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AB" w:rsidRPr="00FB0A25" w:rsidRDefault="001C2EAB" w:rsidP="001C2EAB">
      <w:pPr>
        <w:spacing w:after="0"/>
        <w:jc w:val="center"/>
        <w:rPr>
          <w:rFonts w:ascii="I Want My TTR! Condensed" w:hAnsi="I Want My TTR! Condensed"/>
          <w:b/>
          <w:bCs/>
          <w:color w:val="FF0000"/>
          <w:sz w:val="40"/>
          <w:szCs w:val="40"/>
        </w:rPr>
      </w:pPr>
      <w:r w:rsidRPr="00FB0A25">
        <w:rPr>
          <w:rFonts w:ascii="I Want My TTR! Condensed" w:hAnsi="I Want My TTR! Condensed"/>
          <w:b/>
          <w:bCs/>
          <w:color w:val="FF0000"/>
          <w:sz w:val="40"/>
          <w:szCs w:val="40"/>
        </w:rPr>
        <w:t>La chronologie du développement embryonnaire</w:t>
      </w:r>
    </w:p>
    <w:p w:rsidR="001C2EAB" w:rsidRDefault="001C2EAB" w:rsidP="001C2EAB">
      <w:pPr>
        <w:spacing w:after="0"/>
      </w:pPr>
    </w:p>
    <w:p w:rsidR="001C2EAB" w:rsidRDefault="001C2EAB" w:rsidP="001C2EAB">
      <w:pPr>
        <w:spacing w:after="0"/>
      </w:pPr>
      <w:r w:rsidRPr="003D74A8">
        <w:rPr>
          <w:rFonts w:ascii="Arnold 2.1" w:hAnsi="Arnold 2.1"/>
          <w:b/>
          <w:bCs/>
          <w:color w:val="4BACC6" w:themeColor="accent5"/>
          <w:sz w:val="28"/>
          <w:szCs w:val="28"/>
        </w:rPr>
        <w:t>La 1</w:t>
      </w:r>
      <w:r w:rsidRPr="003D74A8">
        <w:rPr>
          <w:rFonts w:ascii="Arnold 2.1" w:hAnsi="Arnold 2.1"/>
          <w:b/>
          <w:bCs/>
          <w:color w:val="4BACC6" w:themeColor="accent5"/>
          <w:sz w:val="28"/>
          <w:szCs w:val="28"/>
          <w:vertAlign w:val="superscript"/>
        </w:rPr>
        <w:t>ère</w:t>
      </w:r>
      <w:r w:rsidRPr="003D74A8">
        <w:rPr>
          <w:rFonts w:ascii="Arnold 2.1" w:hAnsi="Arnold 2.1"/>
          <w:b/>
          <w:bCs/>
          <w:color w:val="4BACC6" w:themeColor="accent5"/>
          <w:sz w:val="28"/>
          <w:szCs w:val="28"/>
        </w:rPr>
        <w:t xml:space="preserve"> semaine du développement embryonnaire :</w:t>
      </w:r>
      <w:r w:rsidRPr="003D74A8">
        <w:rPr>
          <w:rFonts w:ascii="Arnold 2.1" w:hAnsi="Arnold 2.1"/>
          <w:sz w:val="28"/>
          <w:szCs w:val="28"/>
        </w:rPr>
        <w:t xml:space="preserve"> </w:t>
      </w:r>
      <w:r>
        <w:t xml:space="preserve">période de la </w:t>
      </w:r>
      <w:r w:rsidR="005E2E75">
        <w:t>pré</w:t>
      </w:r>
      <w:r>
        <w:t>-morphogénèse.</w:t>
      </w:r>
    </w:p>
    <w:p w:rsidR="001C2EAB" w:rsidRDefault="001C2EAB" w:rsidP="001C2EAB">
      <w:pPr>
        <w:spacing w:after="0"/>
      </w:pPr>
      <w:r>
        <w:tab/>
      </w:r>
      <w:r w:rsidRPr="00055ACE">
        <w:rPr>
          <w:b/>
          <w:bCs/>
          <w:color w:val="00B050"/>
        </w:rPr>
        <w:t>Durée :</w:t>
      </w:r>
      <w:r>
        <w:t xml:space="preserve"> Temps 0h au 6</w:t>
      </w:r>
      <w:r w:rsidRPr="001C2EAB">
        <w:rPr>
          <w:vertAlign w:val="superscript"/>
        </w:rPr>
        <w:t>ème</w:t>
      </w:r>
      <w:r>
        <w:t xml:space="preserve"> J </w:t>
      </w:r>
    </w:p>
    <w:p w:rsidR="001C2EAB" w:rsidRDefault="001C2EAB" w:rsidP="001C2EAB">
      <w:pPr>
        <w:spacing w:after="0"/>
      </w:pPr>
      <w:r>
        <w:t xml:space="preserve"> </w:t>
      </w:r>
      <w:r w:rsidR="00073496">
        <w:t xml:space="preserve">Elle </w:t>
      </w:r>
      <w:r>
        <w:t xml:space="preserve">Comporte : </w:t>
      </w:r>
    </w:p>
    <w:p w:rsidR="001C2EAB" w:rsidRDefault="001C2EAB" w:rsidP="00876993">
      <w:pPr>
        <w:pStyle w:val="Paragraphedeliste"/>
        <w:numPr>
          <w:ilvl w:val="0"/>
          <w:numId w:val="6"/>
        </w:numPr>
        <w:spacing w:after="0"/>
      </w:pPr>
      <w:r>
        <w:t>La Fécondation.</w:t>
      </w:r>
    </w:p>
    <w:p w:rsidR="001C2EAB" w:rsidRDefault="001C2EAB" w:rsidP="00876993">
      <w:pPr>
        <w:pStyle w:val="Paragraphedeliste"/>
        <w:numPr>
          <w:ilvl w:val="0"/>
          <w:numId w:val="6"/>
        </w:numPr>
        <w:spacing w:after="0"/>
      </w:pPr>
      <w:r>
        <w:t xml:space="preserve">La Segmentation. </w:t>
      </w:r>
    </w:p>
    <w:p w:rsidR="001C2EAB" w:rsidRDefault="001C2EAB" w:rsidP="00876993">
      <w:pPr>
        <w:pStyle w:val="Paragraphedeliste"/>
        <w:numPr>
          <w:ilvl w:val="0"/>
          <w:numId w:val="6"/>
        </w:numPr>
        <w:spacing w:after="0"/>
      </w:pPr>
      <w:r>
        <w:t>La Formation du blastocyste.</w:t>
      </w:r>
    </w:p>
    <w:p w:rsidR="00073496" w:rsidRDefault="00073496" w:rsidP="00073496">
      <w:pPr>
        <w:pStyle w:val="Paragraphedeliste"/>
        <w:spacing w:after="0"/>
      </w:pPr>
    </w:p>
    <w:p w:rsidR="001C2EAB" w:rsidRDefault="00073496" w:rsidP="001C2EAB">
      <w:pPr>
        <w:spacing w:after="0"/>
      </w:pPr>
      <w:r w:rsidRPr="00055ACE">
        <w:rPr>
          <w:b/>
          <w:bCs/>
        </w:rPr>
        <w:t>Le temps 0 :</w:t>
      </w:r>
      <w:r>
        <w:t xml:space="preserve"> </w:t>
      </w:r>
      <w:r w:rsidRPr="00CD2D4B">
        <w:rPr>
          <w:color w:val="4BACC6" w:themeColor="accent5"/>
        </w:rPr>
        <w:t xml:space="preserve">La fécondation ; c’est la pénétration la pénétration du </w:t>
      </w:r>
      <w:r w:rsidR="005E2E75" w:rsidRPr="00CD2D4B">
        <w:rPr>
          <w:color w:val="4BACC6" w:themeColor="accent5"/>
        </w:rPr>
        <w:t>spermatozoïde</w:t>
      </w:r>
      <w:r w:rsidRPr="00CD2D4B">
        <w:rPr>
          <w:color w:val="4BACC6" w:themeColor="accent5"/>
        </w:rPr>
        <w:t xml:space="preserve"> dans l’ovocyte II.</w:t>
      </w:r>
    </w:p>
    <w:p w:rsidR="00073496" w:rsidRPr="00CD2D4B" w:rsidRDefault="00073496" w:rsidP="001C2EAB">
      <w:pPr>
        <w:spacing w:after="0"/>
        <w:rPr>
          <w:color w:val="4BACC6" w:themeColor="accent5"/>
        </w:rPr>
      </w:pPr>
      <w:r w:rsidRPr="00055ACE">
        <w:rPr>
          <w:b/>
          <w:bCs/>
        </w:rPr>
        <w:t>24ème h à 30ème h :</w:t>
      </w:r>
      <w:r>
        <w:t xml:space="preserve"> </w:t>
      </w:r>
      <w:r w:rsidRPr="00CD2D4B">
        <w:rPr>
          <w:color w:val="4BACC6" w:themeColor="accent5"/>
        </w:rPr>
        <w:t>stade de 2 blastomères.</w:t>
      </w:r>
    </w:p>
    <w:p w:rsidR="00F35AD4" w:rsidRPr="00CD2D4B" w:rsidRDefault="00073496" w:rsidP="00F35AD4">
      <w:pPr>
        <w:spacing w:after="0"/>
        <w:rPr>
          <w:color w:val="4BACC6" w:themeColor="accent5"/>
        </w:rPr>
      </w:pPr>
      <w:r w:rsidRPr="00055ACE">
        <w:rPr>
          <w:b/>
          <w:bCs/>
        </w:rPr>
        <w:t xml:space="preserve">30ème </w:t>
      </w:r>
      <w:r w:rsidR="00F35AD4" w:rsidRPr="00055ACE">
        <w:rPr>
          <w:b/>
          <w:bCs/>
        </w:rPr>
        <w:t>h à 36ème h :</w:t>
      </w:r>
      <w:r w:rsidR="00F35AD4">
        <w:t xml:space="preserve"> </w:t>
      </w:r>
      <w:r w:rsidR="00C60AC3" w:rsidRPr="00CD2D4B">
        <w:rPr>
          <w:color w:val="4BACC6" w:themeColor="accent5"/>
        </w:rPr>
        <w:t>stade de 3</w:t>
      </w:r>
      <w:r w:rsidR="00F35AD4" w:rsidRPr="00CD2D4B">
        <w:rPr>
          <w:color w:val="4BACC6" w:themeColor="accent5"/>
        </w:rPr>
        <w:t xml:space="preserve"> blastomères.</w:t>
      </w:r>
    </w:p>
    <w:p w:rsidR="00CF53D3" w:rsidRDefault="00F35AD4" w:rsidP="00CF53D3">
      <w:pPr>
        <w:spacing w:after="0"/>
      </w:pPr>
      <w:r w:rsidRPr="00055ACE">
        <w:rPr>
          <w:b/>
          <w:bCs/>
        </w:rPr>
        <w:t xml:space="preserve">36ème h à 40ème h : </w:t>
      </w:r>
      <w:r w:rsidR="00C60AC3" w:rsidRPr="00CD2D4B">
        <w:rPr>
          <w:color w:val="4BACC6" w:themeColor="accent5"/>
        </w:rPr>
        <w:t>stade de 4</w:t>
      </w:r>
      <w:r w:rsidR="00CF53D3" w:rsidRPr="00CD2D4B">
        <w:rPr>
          <w:color w:val="4BACC6" w:themeColor="accent5"/>
        </w:rPr>
        <w:t xml:space="preserve"> blastomères.</w:t>
      </w:r>
    </w:p>
    <w:p w:rsidR="00CF53D3" w:rsidRPr="00CD2D4B" w:rsidRDefault="00F35AD4" w:rsidP="00CF53D3">
      <w:pPr>
        <w:spacing w:after="0"/>
        <w:rPr>
          <w:color w:val="4BACC6" w:themeColor="accent5"/>
        </w:rPr>
      </w:pPr>
      <w:r w:rsidRPr="00055ACE">
        <w:rPr>
          <w:b/>
          <w:bCs/>
        </w:rPr>
        <w:t xml:space="preserve">40ème h à 50ème h : </w:t>
      </w:r>
      <w:r w:rsidR="00C60AC3" w:rsidRPr="00CD2D4B">
        <w:rPr>
          <w:color w:val="4BACC6" w:themeColor="accent5"/>
        </w:rPr>
        <w:t>stade de 8</w:t>
      </w:r>
      <w:r w:rsidR="00CF53D3" w:rsidRPr="00CD2D4B">
        <w:rPr>
          <w:color w:val="4BACC6" w:themeColor="accent5"/>
        </w:rPr>
        <w:t xml:space="preserve"> blastomères.</w:t>
      </w:r>
    </w:p>
    <w:p w:rsidR="00F35AD4" w:rsidRPr="00CD2D4B" w:rsidRDefault="00F35AD4" w:rsidP="00F35AD4">
      <w:pPr>
        <w:spacing w:after="0"/>
        <w:rPr>
          <w:color w:val="4BACC6" w:themeColor="accent5"/>
        </w:rPr>
      </w:pPr>
      <w:r w:rsidRPr="00055ACE">
        <w:rPr>
          <w:b/>
          <w:bCs/>
        </w:rPr>
        <w:t xml:space="preserve">50ème h à 80ème h (3ème et 4ème J) : </w:t>
      </w:r>
      <w:r w:rsidR="00C60AC3" w:rsidRPr="00CD2D4B">
        <w:rPr>
          <w:color w:val="4BACC6" w:themeColor="accent5"/>
        </w:rPr>
        <w:t>Stade Morula (16 à 32</w:t>
      </w:r>
      <w:r w:rsidR="00CF53D3" w:rsidRPr="00CD2D4B">
        <w:rPr>
          <w:color w:val="4BACC6" w:themeColor="accent5"/>
        </w:rPr>
        <w:t xml:space="preserve"> </w:t>
      </w:r>
      <w:r w:rsidR="00B14101" w:rsidRPr="00CD2D4B">
        <w:rPr>
          <w:color w:val="4BACC6" w:themeColor="accent5"/>
        </w:rPr>
        <w:t>blastomères</w:t>
      </w:r>
      <w:r w:rsidR="00C60AC3" w:rsidRPr="00CD2D4B">
        <w:rPr>
          <w:color w:val="4BACC6" w:themeColor="accent5"/>
        </w:rPr>
        <w:t xml:space="preserve">) </w:t>
      </w:r>
    </w:p>
    <w:p w:rsidR="00614295" w:rsidRPr="00055ACE" w:rsidRDefault="00C60AC3" w:rsidP="000C2818">
      <w:pPr>
        <w:spacing w:after="0"/>
        <w:rPr>
          <w:b/>
          <w:bCs/>
        </w:rPr>
      </w:pPr>
      <w:r w:rsidRPr="00055ACE">
        <w:rPr>
          <w:b/>
          <w:bCs/>
        </w:rPr>
        <w:t xml:space="preserve">5ème J : </w:t>
      </w:r>
    </w:p>
    <w:p w:rsidR="00614295" w:rsidRPr="00CD2D4B" w:rsidRDefault="00C60AC3" w:rsidP="00614295">
      <w:pPr>
        <w:pStyle w:val="Paragraphedeliste"/>
        <w:numPr>
          <w:ilvl w:val="0"/>
          <w:numId w:val="3"/>
        </w:numPr>
        <w:spacing w:after="0"/>
        <w:rPr>
          <w:color w:val="4BACC6" w:themeColor="accent5"/>
        </w:rPr>
      </w:pPr>
      <w:r w:rsidRPr="00CD2D4B">
        <w:rPr>
          <w:color w:val="4BACC6" w:themeColor="accent5"/>
        </w:rPr>
        <w:t>Apparition de lacunes intercellulaires à l’intérieur de la morula</w:t>
      </w:r>
      <w:r w:rsidR="00507E47" w:rsidRPr="00CD2D4B">
        <w:rPr>
          <w:color w:val="4BACC6" w:themeColor="accent5"/>
        </w:rPr>
        <w:t xml:space="preserve"> </w:t>
      </w:r>
      <w:r w:rsidR="00507E47" w:rsidRPr="00CD2D4B">
        <w:rPr>
          <w:color w:val="4BACC6" w:themeColor="accent5"/>
        </w:rPr>
        <w:sym w:font="Wingdings" w:char="F0E8"/>
      </w:r>
      <w:r w:rsidR="000C2818" w:rsidRPr="00CD2D4B">
        <w:rPr>
          <w:color w:val="4BACC6" w:themeColor="accent5"/>
        </w:rPr>
        <w:t xml:space="preserve"> Formation du blastocyste. </w:t>
      </w:r>
    </w:p>
    <w:p w:rsidR="00C60AC3" w:rsidRPr="00CD2D4B" w:rsidRDefault="00614295" w:rsidP="00E420F9">
      <w:pPr>
        <w:pStyle w:val="Paragraphedeliste"/>
        <w:numPr>
          <w:ilvl w:val="0"/>
          <w:numId w:val="3"/>
        </w:numPr>
        <w:spacing w:after="0"/>
        <w:rPr>
          <w:color w:val="4BACC6" w:themeColor="accent5"/>
        </w:rPr>
      </w:pPr>
      <w:r w:rsidRPr="00CD2D4B">
        <w:rPr>
          <w:color w:val="4BACC6" w:themeColor="accent5"/>
        </w:rPr>
        <w:t>Formation de la cavité blastocystique.</w:t>
      </w:r>
      <w:r w:rsidR="00C60AC3" w:rsidRPr="00CD2D4B">
        <w:rPr>
          <w:color w:val="4BACC6" w:themeColor="accent5"/>
        </w:rPr>
        <w:t xml:space="preserve"> </w:t>
      </w:r>
    </w:p>
    <w:p w:rsidR="00CD2D4B" w:rsidRDefault="000C2818" w:rsidP="001C2EAB">
      <w:pPr>
        <w:spacing w:after="0"/>
      </w:pPr>
      <w:r w:rsidRPr="00055ACE">
        <w:rPr>
          <w:b/>
          <w:bCs/>
        </w:rPr>
        <w:t>Jusqu’à la fin du 6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</w:t>
      </w:r>
      <w:r>
        <w:t xml:space="preserve"> </w:t>
      </w:r>
      <w:r w:rsidR="00C60AC3">
        <w:t xml:space="preserve">  </w:t>
      </w:r>
    </w:p>
    <w:p w:rsidR="001C2EAB" w:rsidRPr="00CD2D4B" w:rsidRDefault="00E420F9" w:rsidP="00CD2D4B">
      <w:pPr>
        <w:pStyle w:val="Paragraphedeliste"/>
        <w:numPr>
          <w:ilvl w:val="0"/>
          <w:numId w:val="3"/>
        </w:numPr>
        <w:spacing w:after="0"/>
        <w:rPr>
          <w:color w:val="4BACC6" w:themeColor="accent5"/>
        </w:rPr>
      </w:pPr>
      <w:r w:rsidRPr="00CD2D4B">
        <w:rPr>
          <w:color w:val="4BACC6" w:themeColor="accent5"/>
        </w:rPr>
        <w:t>L</w:t>
      </w:r>
      <w:r w:rsidR="000C2818" w:rsidRPr="00CD2D4B">
        <w:rPr>
          <w:color w:val="4BACC6" w:themeColor="accent5"/>
        </w:rPr>
        <w:t xml:space="preserve">e blastocyste est libre dans la cavité utérine. </w:t>
      </w:r>
    </w:p>
    <w:p w:rsidR="00484F5B" w:rsidRDefault="00484F5B" w:rsidP="001C2EAB">
      <w:pPr>
        <w:spacing w:after="0"/>
      </w:pPr>
    </w:p>
    <w:p w:rsidR="00484F5B" w:rsidRDefault="00484F5B" w:rsidP="001C2EAB">
      <w:pPr>
        <w:spacing w:after="0"/>
      </w:pPr>
      <w:r w:rsidRPr="003D74A8">
        <w:rPr>
          <w:rFonts w:ascii="Arnold 2.1" w:hAnsi="Arnold 2.1"/>
          <w:b/>
          <w:bCs/>
          <w:color w:val="92D050"/>
          <w:sz w:val="28"/>
          <w:szCs w:val="28"/>
        </w:rPr>
        <w:t>La 2ème semaine du développement embryonnaire </w:t>
      </w:r>
      <w:r w:rsidR="00055ACE" w:rsidRPr="003D74A8">
        <w:rPr>
          <w:rFonts w:ascii="Arnold 2.1" w:hAnsi="Arnold 2.1"/>
          <w:b/>
          <w:bCs/>
          <w:color w:val="92D050"/>
          <w:sz w:val="28"/>
          <w:szCs w:val="28"/>
        </w:rPr>
        <w:t>:</w:t>
      </w:r>
      <w:r w:rsidR="00055ACE">
        <w:t xml:space="preserve"> 1</w:t>
      </w:r>
      <w:r w:rsidR="00055ACE" w:rsidRPr="00055ACE">
        <w:rPr>
          <w:vertAlign w:val="superscript"/>
        </w:rPr>
        <w:t>ère</w:t>
      </w:r>
      <w:r w:rsidR="006F382A">
        <w:t xml:space="preserve"> étape de la morphogénèse primordiale. </w:t>
      </w:r>
    </w:p>
    <w:p w:rsidR="00484F5B" w:rsidRDefault="00484F5B" w:rsidP="00484F5B">
      <w:pPr>
        <w:spacing w:after="0"/>
        <w:ind w:left="708"/>
      </w:pPr>
      <w:r w:rsidRPr="00055ACE">
        <w:rPr>
          <w:b/>
          <w:bCs/>
          <w:color w:val="00B050"/>
        </w:rPr>
        <w:t>Durée :</w:t>
      </w:r>
      <w:r>
        <w:t xml:space="preserve"> 6</w:t>
      </w:r>
      <w:r w:rsidRPr="00484F5B">
        <w:rPr>
          <w:vertAlign w:val="superscript"/>
        </w:rPr>
        <w:t>ème</w:t>
      </w:r>
      <w:r>
        <w:t xml:space="preserve"> à 16</w:t>
      </w:r>
      <w:r w:rsidRPr="00484F5B">
        <w:rPr>
          <w:vertAlign w:val="superscript"/>
        </w:rPr>
        <w:t>ème</w:t>
      </w:r>
      <w:r>
        <w:t xml:space="preserve"> J</w:t>
      </w:r>
    </w:p>
    <w:p w:rsidR="006F382A" w:rsidRDefault="00484F5B" w:rsidP="00484F5B">
      <w:pPr>
        <w:spacing w:after="0"/>
      </w:pPr>
      <w:r>
        <w:t xml:space="preserve">Elle comporte : </w:t>
      </w:r>
    </w:p>
    <w:p w:rsidR="00365DDE" w:rsidRDefault="00365DDE" w:rsidP="00876993">
      <w:pPr>
        <w:pStyle w:val="Paragraphedeliste"/>
        <w:numPr>
          <w:ilvl w:val="0"/>
          <w:numId w:val="6"/>
        </w:numPr>
        <w:spacing w:after="0"/>
      </w:pPr>
      <w:r>
        <w:t>La nidation.</w:t>
      </w:r>
    </w:p>
    <w:p w:rsidR="00365DDE" w:rsidRDefault="00365DDE" w:rsidP="00876993">
      <w:pPr>
        <w:pStyle w:val="Paragraphedeliste"/>
        <w:numPr>
          <w:ilvl w:val="0"/>
          <w:numId w:val="6"/>
        </w:numPr>
        <w:spacing w:after="0"/>
      </w:pPr>
      <w:r>
        <w:t xml:space="preserve">La </w:t>
      </w:r>
      <w:r w:rsidR="00B14101">
        <w:t>pré</w:t>
      </w:r>
      <w:r>
        <w:t>-gastrulation.</w:t>
      </w:r>
    </w:p>
    <w:p w:rsidR="00484F5B" w:rsidRDefault="00365DDE" w:rsidP="00876993">
      <w:pPr>
        <w:pStyle w:val="Paragraphedeliste"/>
        <w:numPr>
          <w:ilvl w:val="0"/>
          <w:numId w:val="6"/>
        </w:numPr>
        <w:spacing w:after="0"/>
      </w:pPr>
      <w:r>
        <w:t xml:space="preserve">L’ébauchage </w:t>
      </w:r>
      <w:r w:rsidR="00055ACE">
        <w:t>des différentes</w:t>
      </w:r>
      <w:r>
        <w:t xml:space="preserve"> annexes embryonnaires. </w:t>
      </w:r>
    </w:p>
    <w:p w:rsidR="00365DDE" w:rsidRDefault="00365DDE" w:rsidP="00365DDE">
      <w:pPr>
        <w:spacing w:after="0"/>
      </w:pPr>
    </w:p>
    <w:p w:rsidR="00294AA9" w:rsidRPr="00055ACE" w:rsidRDefault="00365DDE" w:rsidP="00294AA9">
      <w:pPr>
        <w:spacing w:after="0"/>
        <w:rPr>
          <w:b/>
          <w:bCs/>
        </w:rPr>
      </w:pPr>
      <w:r w:rsidRPr="00055ACE">
        <w:rPr>
          <w:b/>
          <w:bCs/>
        </w:rPr>
        <w:t>7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294AA9" w:rsidRPr="00CD2D4B" w:rsidRDefault="00365DDE" w:rsidP="00294AA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Fixation du blastocyste à l’</w:t>
      </w:r>
      <w:r w:rsidR="00294AA9" w:rsidRPr="00CD2D4B">
        <w:rPr>
          <w:color w:val="92D050"/>
        </w:rPr>
        <w:t>épithélium utérin.</w:t>
      </w:r>
    </w:p>
    <w:p w:rsidR="00294AA9" w:rsidRPr="00CD2D4B" w:rsidRDefault="00294AA9" w:rsidP="00294AA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Différenciation du trophoblaste en syncytiotrophoblaste et cytotrophoblaste. </w:t>
      </w:r>
    </w:p>
    <w:p w:rsidR="0097471F" w:rsidRPr="00CD2D4B" w:rsidRDefault="0097471F" w:rsidP="00294AA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Différenciation du bouton embryonnaire en un germe didermique (</w:t>
      </w:r>
      <w:r w:rsidR="00B14101" w:rsidRPr="00CD2D4B">
        <w:rPr>
          <w:color w:val="92D050"/>
        </w:rPr>
        <w:t>ectophylle</w:t>
      </w:r>
      <w:r w:rsidRPr="00CD2D4B">
        <w:rPr>
          <w:color w:val="92D050"/>
        </w:rPr>
        <w:t xml:space="preserve"> et entophylle). </w:t>
      </w:r>
    </w:p>
    <w:p w:rsidR="00294AA9" w:rsidRPr="00055ACE" w:rsidRDefault="00294AA9" w:rsidP="00294AA9">
      <w:pPr>
        <w:spacing w:after="0"/>
        <w:rPr>
          <w:b/>
          <w:bCs/>
        </w:rPr>
      </w:pPr>
      <w:r w:rsidRPr="00055ACE">
        <w:rPr>
          <w:b/>
          <w:bCs/>
        </w:rPr>
        <w:t>8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294AA9" w:rsidRPr="00CD2D4B" w:rsidRDefault="003A4AC6" w:rsidP="00294AA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Les 2/3 du blastocyste sont nidé</w:t>
      </w:r>
      <w:r w:rsidR="0097471F" w:rsidRPr="00CD2D4B">
        <w:rPr>
          <w:color w:val="92D050"/>
        </w:rPr>
        <w:t>s</w:t>
      </w:r>
      <w:r w:rsidRPr="00CD2D4B">
        <w:rPr>
          <w:color w:val="92D050"/>
        </w:rPr>
        <w:t>.</w:t>
      </w:r>
    </w:p>
    <w:p w:rsidR="0097471F" w:rsidRPr="00CD2D4B" w:rsidRDefault="0097471F" w:rsidP="00294AA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Ebauchage de la cavité amniotique. </w:t>
      </w:r>
    </w:p>
    <w:p w:rsidR="003A4AC6" w:rsidRPr="00055ACE" w:rsidRDefault="003A4AC6" w:rsidP="003A4AC6">
      <w:pPr>
        <w:spacing w:after="0"/>
        <w:rPr>
          <w:b/>
          <w:bCs/>
        </w:rPr>
      </w:pPr>
      <w:r w:rsidRPr="00055ACE">
        <w:rPr>
          <w:b/>
          <w:bCs/>
        </w:rPr>
        <w:t>9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971C60" w:rsidRPr="00CD2D4B" w:rsidRDefault="003A4AC6" w:rsidP="003A4AC6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Stade lacunaire : des lacunes sync</w:t>
      </w:r>
      <w:r w:rsidR="00771DF7" w:rsidRPr="00CD2D4B">
        <w:rPr>
          <w:color w:val="92D050"/>
        </w:rPr>
        <w:t>ytiales apparaissent dans le syncytiotrophoblaste</w:t>
      </w:r>
      <w:r w:rsidR="00971C60" w:rsidRPr="00CD2D4B">
        <w:rPr>
          <w:color w:val="92D050"/>
        </w:rPr>
        <w:t xml:space="preserve">. </w:t>
      </w:r>
    </w:p>
    <w:p w:rsidR="00971C60" w:rsidRPr="00CD2D4B" w:rsidRDefault="00971C60" w:rsidP="00971C60">
      <w:pPr>
        <w:spacing w:after="0"/>
        <w:rPr>
          <w:b/>
          <w:bCs/>
        </w:rPr>
      </w:pPr>
      <w:r w:rsidRPr="00CD2D4B">
        <w:rPr>
          <w:b/>
          <w:bCs/>
        </w:rPr>
        <w:t>10</w:t>
      </w:r>
      <w:r w:rsidRPr="00CD2D4B">
        <w:rPr>
          <w:b/>
          <w:bCs/>
          <w:vertAlign w:val="superscript"/>
        </w:rPr>
        <w:t>ème</w:t>
      </w:r>
      <w:r w:rsidRPr="00CD2D4B">
        <w:rPr>
          <w:b/>
          <w:bCs/>
        </w:rPr>
        <w:t xml:space="preserve"> J : </w:t>
      </w:r>
    </w:p>
    <w:p w:rsidR="00971C60" w:rsidRPr="00CD2D4B" w:rsidRDefault="00971C60" w:rsidP="00971C60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Le blastocyste est entièrement nidé. (0,4mm)</w:t>
      </w:r>
    </w:p>
    <w:p w:rsidR="007C0A04" w:rsidRPr="00CD2D4B" w:rsidRDefault="00971C60" w:rsidP="00971C60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L’orifice d’entrée de l’épithélium utérin se cicatrise. </w:t>
      </w:r>
    </w:p>
    <w:p w:rsidR="00353F9D" w:rsidRPr="00CD2D4B" w:rsidRDefault="00055ACE" w:rsidP="002067CA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Ebauchage du mésenchyme : </w:t>
      </w:r>
      <w:r w:rsidR="007C0A04" w:rsidRPr="00CD2D4B">
        <w:rPr>
          <w:color w:val="92D050"/>
        </w:rPr>
        <w:t xml:space="preserve">Différenciation des cellules cytotrophoblastiques qui tapissent la cavité </w:t>
      </w:r>
      <w:r w:rsidR="00E420F9" w:rsidRPr="00CD2D4B">
        <w:rPr>
          <w:color w:val="92D050"/>
        </w:rPr>
        <w:t>blastocystique</w:t>
      </w:r>
      <w:r w:rsidR="007C0A04" w:rsidRPr="00CD2D4B">
        <w:rPr>
          <w:color w:val="92D050"/>
        </w:rPr>
        <w:t xml:space="preserve"> en cellules mésenchymateuses étoilé</w:t>
      </w:r>
      <w:r w:rsidR="00507E47" w:rsidRPr="00CD2D4B">
        <w:rPr>
          <w:color w:val="92D050"/>
        </w:rPr>
        <w:t xml:space="preserve">es et anastomosées entre elles </w:t>
      </w:r>
      <w:r w:rsidR="00507E47" w:rsidRPr="00CD2D4B">
        <w:rPr>
          <w:color w:val="92D050"/>
        </w:rPr>
        <w:sym w:font="Wingdings" w:char="F0E8"/>
      </w:r>
      <w:r w:rsidR="007C0A04" w:rsidRPr="00CD2D4B">
        <w:rPr>
          <w:color w:val="92D050"/>
        </w:rPr>
        <w:t xml:space="preserve"> </w:t>
      </w:r>
      <w:r w:rsidRPr="00CD2D4B">
        <w:rPr>
          <w:color w:val="92D050"/>
        </w:rPr>
        <w:t>Apparition</w:t>
      </w:r>
      <w:r w:rsidR="007C0A04" w:rsidRPr="00CD2D4B">
        <w:rPr>
          <w:color w:val="92D050"/>
        </w:rPr>
        <w:t xml:space="preserve"> de la membrane de Heuser. </w:t>
      </w:r>
    </w:p>
    <w:p w:rsidR="00971C60" w:rsidRPr="00CD2D4B" w:rsidRDefault="00055ACE" w:rsidP="002067CA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Ebauchage du lecithocèle : </w:t>
      </w:r>
      <w:r w:rsidR="00353F9D" w:rsidRPr="00CD2D4B">
        <w:rPr>
          <w:color w:val="92D050"/>
        </w:rPr>
        <w:t>La cavité blastoc</w:t>
      </w:r>
      <w:r w:rsidR="00614295" w:rsidRPr="00CD2D4B">
        <w:rPr>
          <w:color w:val="92D050"/>
        </w:rPr>
        <w:t xml:space="preserve">ystique </w:t>
      </w:r>
      <w:r w:rsidR="00E420F9" w:rsidRPr="00CD2D4B">
        <w:rPr>
          <w:color w:val="92D050"/>
        </w:rPr>
        <w:t>limitée</w:t>
      </w:r>
      <w:r w:rsidR="00614295" w:rsidRPr="00CD2D4B">
        <w:rPr>
          <w:color w:val="92D050"/>
        </w:rPr>
        <w:t xml:space="preserve"> par l’ectophylle et par la membrane de Heuser se transforme en </w:t>
      </w:r>
      <w:r w:rsidRPr="00CD2D4B">
        <w:rPr>
          <w:color w:val="92D050"/>
        </w:rPr>
        <w:t>Lecithocèle</w:t>
      </w:r>
      <w:r w:rsidR="00614295" w:rsidRPr="00CD2D4B">
        <w:rPr>
          <w:color w:val="92D050"/>
        </w:rPr>
        <w:t xml:space="preserve"> primaire. </w:t>
      </w:r>
      <w:r w:rsidR="00971C60" w:rsidRPr="00CD2D4B">
        <w:rPr>
          <w:color w:val="92D050"/>
        </w:rPr>
        <w:t xml:space="preserve"> </w:t>
      </w:r>
    </w:p>
    <w:p w:rsidR="00CD2D4B" w:rsidRDefault="00CD2D4B" w:rsidP="00971C60">
      <w:pPr>
        <w:spacing w:after="0"/>
        <w:jc w:val="both"/>
        <w:rPr>
          <w:b/>
          <w:bCs/>
        </w:rPr>
      </w:pPr>
      <w:r>
        <w:rPr>
          <w:b/>
          <w:bCs/>
        </w:rPr>
        <w:t>A partir du 11</w:t>
      </w:r>
      <w:r w:rsidRPr="00CD2D4B">
        <w:rPr>
          <w:b/>
          <w:bCs/>
          <w:vertAlign w:val="superscript"/>
        </w:rPr>
        <w:t>ème</w:t>
      </w:r>
      <w:r>
        <w:rPr>
          <w:b/>
          <w:bCs/>
        </w:rPr>
        <w:t xml:space="preserve"> J : </w:t>
      </w:r>
    </w:p>
    <w:p w:rsidR="00CD2D4B" w:rsidRPr="00CD2D4B" w:rsidRDefault="00CD2D4B" w:rsidP="00CD2D4B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color w:val="E36C0A" w:themeColor="accent6" w:themeShade="BF"/>
        </w:rPr>
      </w:pPr>
      <w:r w:rsidRPr="00CD2D4B">
        <w:rPr>
          <w:color w:val="E36C0A" w:themeColor="accent6" w:themeShade="BF"/>
        </w:rPr>
        <w:t>Le placenta érode l’endothélium des vaisseaux sanguins et entre en contact avec le sang maternel.</w:t>
      </w:r>
    </w:p>
    <w:p w:rsidR="00971C60" w:rsidRPr="00055ACE" w:rsidRDefault="00971C60" w:rsidP="00971C60">
      <w:pPr>
        <w:spacing w:after="0"/>
        <w:jc w:val="both"/>
        <w:rPr>
          <w:b/>
          <w:bCs/>
        </w:rPr>
      </w:pPr>
      <w:r w:rsidRPr="00055ACE">
        <w:rPr>
          <w:b/>
          <w:bCs/>
        </w:rPr>
        <w:t>11</w:t>
      </w:r>
      <w:r w:rsidRPr="00055ACE">
        <w:rPr>
          <w:b/>
          <w:bCs/>
          <w:vertAlign w:val="superscript"/>
        </w:rPr>
        <w:t>ème</w:t>
      </w:r>
      <w:r w:rsidR="005E2E75">
        <w:rPr>
          <w:b/>
          <w:bCs/>
        </w:rPr>
        <w:t xml:space="preserve"> au</w:t>
      </w:r>
      <w:r w:rsidRPr="00055ACE">
        <w:rPr>
          <w:b/>
          <w:bCs/>
        </w:rPr>
        <w:t xml:space="preserve"> 13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971C60" w:rsidRPr="00CD2D4B" w:rsidRDefault="00141AB4" w:rsidP="00141AB4">
      <w:pPr>
        <w:pStyle w:val="Paragraphedeliste"/>
        <w:numPr>
          <w:ilvl w:val="0"/>
          <w:numId w:val="2"/>
        </w:numPr>
        <w:spacing w:after="0"/>
        <w:jc w:val="both"/>
        <w:rPr>
          <w:color w:val="92D050"/>
        </w:rPr>
      </w:pPr>
      <w:r w:rsidRPr="00CD2D4B">
        <w:rPr>
          <w:color w:val="92D050"/>
        </w:rPr>
        <w:t xml:space="preserve">Stade lacunes sanguines : </w:t>
      </w:r>
      <w:r w:rsidR="00881221" w:rsidRPr="00CD2D4B">
        <w:rPr>
          <w:color w:val="92D050"/>
        </w:rPr>
        <w:t xml:space="preserve">les vaisseaux sanguins maternels s’ouvrent dans les lacunes syncytiales. </w:t>
      </w:r>
    </w:p>
    <w:p w:rsidR="00AB08DD" w:rsidRPr="00CD2D4B" w:rsidRDefault="00881221" w:rsidP="00AB08DD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lastRenderedPageBreak/>
        <w:t>Stade des villosités placentaire :</w:t>
      </w:r>
      <w:r w:rsidR="00AB08DD" w:rsidRPr="00CD2D4B">
        <w:rPr>
          <w:color w:val="92D050"/>
        </w:rPr>
        <w:t xml:space="preserve"> des villosités </w:t>
      </w:r>
      <w:r w:rsidR="00E420F9" w:rsidRPr="00CD2D4B">
        <w:rPr>
          <w:color w:val="92D050"/>
        </w:rPr>
        <w:t>placentaires</w:t>
      </w:r>
      <w:r w:rsidRPr="00CD2D4B">
        <w:rPr>
          <w:color w:val="92D050"/>
        </w:rPr>
        <w:t xml:space="preserve"> cytotrophoblastiques entouré</w:t>
      </w:r>
      <w:r w:rsidR="00AB08DD" w:rsidRPr="00CD2D4B">
        <w:rPr>
          <w:color w:val="92D050"/>
        </w:rPr>
        <w:t xml:space="preserve">es de syncytiotrophoblaste s’enfoncent </w:t>
      </w:r>
      <w:r w:rsidR="00757273">
        <w:rPr>
          <w:color w:val="92D050"/>
        </w:rPr>
        <w:t xml:space="preserve">entre </w:t>
      </w:r>
      <w:r w:rsidR="00AB08DD" w:rsidRPr="00CD2D4B">
        <w:rPr>
          <w:color w:val="92D050"/>
        </w:rPr>
        <w:t xml:space="preserve">les lacunes sanguines. </w:t>
      </w:r>
    </w:p>
    <w:p w:rsidR="002067CA" w:rsidRPr="00055ACE" w:rsidRDefault="002067CA" w:rsidP="007C0A04">
      <w:pPr>
        <w:spacing w:after="0"/>
        <w:rPr>
          <w:b/>
          <w:bCs/>
        </w:rPr>
      </w:pPr>
      <w:r w:rsidRPr="00055ACE">
        <w:rPr>
          <w:b/>
          <w:bCs/>
        </w:rPr>
        <w:t>13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346E60" w:rsidRPr="00CD2D4B" w:rsidRDefault="002067CA" w:rsidP="002067CA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Le mésenchyme est plaqué tout au tour contre le cytotrophoblaste.</w:t>
      </w:r>
    </w:p>
    <w:p w:rsidR="00346E60" w:rsidRPr="00CD2D4B" w:rsidRDefault="00346E60" w:rsidP="002067CA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L’entophylle prolifère vers le pole anti-</w:t>
      </w:r>
      <w:r w:rsidR="00E420F9" w:rsidRPr="00CD2D4B">
        <w:rPr>
          <w:color w:val="92D050"/>
        </w:rPr>
        <w:t>embryonnaire</w:t>
      </w:r>
      <w:r w:rsidRPr="00CD2D4B">
        <w:rPr>
          <w:color w:val="92D050"/>
        </w:rPr>
        <w:t xml:space="preserve"> repoussant la membrane de Heuser.</w:t>
      </w:r>
    </w:p>
    <w:p w:rsidR="002067CA" w:rsidRPr="00CD2D4B" w:rsidRDefault="00346E60" w:rsidP="002067CA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L’étranglement du </w:t>
      </w:r>
      <w:r w:rsidR="00E420F9" w:rsidRPr="00CD2D4B">
        <w:rPr>
          <w:color w:val="92D050"/>
        </w:rPr>
        <w:t>lecithocèle</w:t>
      </w:r>
      <w:r w:rsidRPr="00CD2D4B">
        <w:rPr>
          <w:color w:val="92D050"/>
        </w:rPr>
        <w:t xml:space="preserve"> primaire.  </w:t>
      </w:r>
      <w:r w:rsidR="002067CA" w:rsidRPr="00CD2D4B">
        <w:rPr>
          <w:color w:val="92D050"/>
        </w:rPr>
        <w:t xml:space="preserve"> </w:t>
      </w:r>
    </w:p>
    <w:p w:rsidR="007C0A04" w:rsidRPr="00055ACE" w:rsidRDefault="007C0A04" w:rsidP="007C0A04">
      <w:pPr>
        <w:spacing w:after="0"/>
        <w:rPr>
          <w:b/>
          <w:bCs/>
        </w:rPr>
      </w:pPr>
      <w:r w:rsidRPr="00055ACE">
        <w:rPr>
          <w:b/>
          <w:bCs/>
        </w:rPr>
        <w:t>A partir du 13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1B2786" w:rsidRDefault="00353F9D" w:rsidP="00B833E5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Prolifération du mésenchyme et son insinuation entre les amnioblaste et le cytotrophoblaste. </w:t>
      </w:r>
    </w:p>
    <w:p w:rsidR="00370301" w:rsidRDefault="00295660" w:rsidP="00295660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Formation de </w:t>
      </w:r>
      <w:r w:rsidRPr="00370301">
        <w:rPr>
          <w:color w:val="E36C0A" w:themeColor="accent6" w:themeShade="BF"/>
        </w:rPr>
        <w:t>la villosité primaire</w:t>
      </w:r>
      <w:r>
        <w:rPr>
          <w:color w:val="E36C0A" w:themeColor="accent6" w:themeShade="BF"/>
        </w:rPr>
        <w:t> :</w:t>
      </w:r>
      <w:r w:rsidRPr="00370301">
        <w:rPr>
          <w:color w:val="E36C0A" w:themeColor="accent6" w:themeShade="BF"/>
        </w:rPr>
        <w:t xml:space="preserve"> </w:t>
      </w:r>
      <w:r w:rsidR="00370301" w:rsidRPr="00370301">
        <w:rPr>
          <w:color w:val="E36C0A" w:themeColor="accent6" w:themeShade="BF"/>
        </w:rPr>
        <w:t xml:space="preserve">Le cytotrophoblaste s’enfonce dans le syncytiotrophoblaste. </w:t>
      </w:r>
    </w:p>
    <w:p w:rsidR="00424C67" w:rsidRDefault="00424C67" w:rsidP="00B833E5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Formation de la chambre inter-villeuse : Les lacunes syncytiales confluent en une cavité unique limitée par le syncytiotrophoblaste. </w:t>
      </w:r>
    </w:p>
    <w:p w:rsidR="003C4183" w:rsidRPr="003C4183" w:rsidRDefault="003C4183" w:rsidP="003C4183">
      <w:pPr>
        <w:spacing w:after="0"/>
        <w:rPr>
          <w:b/>
          <w:bCs/>
        </w:rPr>
      </w:pPr>
      <w:r w:rsidRPr="003C4183">
        <w:rPr>
          <w:b/>
          <w:bCs/>
        </w:rPr>
        <w:t xml:space="preserve">Du 13ème jusqu’à la </w:t>
      </w:r>
      <w:r>
        <w:rPr>
          <w:b/>
          <w:bCs/>
        </w:rPr>
        <w:t>10</w:t>
      </w:r>
      <w:r w:rsidRPr="003C4183">
        <w:rPr>
          <w:b/>
          <w:bCs/>
          <w:vertAlign w:val="superscript"/>
        </w:rPr>
        <w:t>ème</w:t>
      </w:r>
      <w:r>
        <w:rPr>
          <w:b/>
          <w:bCs/>
        </w:rPr>
        <w:t xml:space="preserve"> </w:t>
      </w:r>
      <w:r w:rsidRPr="003C4183">
        <w:rPr>
          <w:b/>
          <w:bCs/>
        </w:rPr>
        <w:t>semaine :</w:t>
      </w:r>
    </w:p>
    <w:p w:rsidR="003C4183" w:rsidRPr="003C4183" w:rsidRDefault="003C4183" w:rsidP="003C4183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>La chambre inter-villeuse contient un liquide clair (mélange de plasma filtré et des secrétions utérines)</w:t>
      </w:r>
    </w:p>
    <w:p w:rsidR="00AB08DD" w:rsidRPr="00055ACE" w:rsidRDefault="00AB08DD" w:rsidP="00AB08DD">
      <w:pPr>
        <w:spacing w:after="0"/>
        <w:rPr>
          <w:b/>
          <w:bCs/>
        </w:rPr>
      </w:pPr>
      <w:r w:rsidRPr="00055ACE">
        <w:rPr>
          <w:b/>
          <w:bCs/>
        </w:rPr>
        <w:t>14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AB08DD" w:rsidRPr="00CD2D4B" w:rsidRDefault="00B833E5" w:rsidP="00AB08DD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Achèvement</w:t>
      </w:r>
      <w:r w:rsidR="00AB08DD" w:rsidRPr="00CD2D4B">
        <w:rPr>
          <w:color w:val="92D050"/>
        </w:rPr>
        <w:t xml:space="preserve"> de la nidation. </w:t>
      </w:r>
    </w:p>
    <w:p w:rsidR="00AB08DD" w:rsidRPr="00CD2D4B" w:rsidRDefault="00AB08DD" w:rsidP="00AB08DD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Epithélium utérin rétablie sa continuité. </w:t>
      </w:r>
    </w:p>
    <w:p w:rsidR="00614295" w:rsidRPr="00CD2D4B" w:rsidRDefault="00614295" w:rsidP="00AB08DD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Le mésenchyme s’étale sur une grande surface. </w:t>
      </w:r>
    </w:p>
    <w:p w:rsidR="00B833E5" w:rsidRPr="00055ACE" w:rsidRDefault="00B833E5" w:rsidP="00B833E5">
      <w:pPr>
        <w:spacing w:after="0"/>
        <w:rPr>
          <w:b/>
          <w:bCs/>
        </w:rPr>
      </w:pPr>
      <w:r w:rsidRPr="00055ACE">
        <w:rPr>
          <w:b/>
          <w:bCs/>
        </w:rPr>
        <w:t>13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et 14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B833E5" w:rsidRPr="00CD2D4B" w:rsidRDefault="00B833E5" w:rsidP="00B833E5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 xml:space="preserve">Le </w:t>
      </w:r>
      <w:r w:rsidR="00E420F9" w:rsidRPr="00CD2D4B">
        <w:rPr>
          <w:color w:val="92D050"/>
        </w:rPr>
        <w:t>lecithocèle</w:t>
      </w:r>
      <w:r w:rsidRPr="00CD2D4B">
        <w:rPr>
          <w:color w:val="92D050"/>
        </w:rPr>
        <w:t xml:space="preserve"> primaire limitée par l’entophylle se transforme en </w:t>
      </w:r>
      <w:r w:rsidR="00E420F9" w:rsidRPr="00CD2D4B">
        <w:rPr>
          <w:color w:val="92D050"/>
        </w:rPr>
        <w:t>lecithocèle</w:t>
      </w:r>
      <w:r w:rsidRPr="00CD2D4B">
        <w:rPr>
          <w:color w:val="92D050"/>
        </w:rPr>
        <w:t xml:space="preserve"> secondaire.</w:t>
      </w:r>
    </w:p>
    <w:p w:rsidR="0097471F" w:rsidRPr="00055ACE" w:rsidRDefault="0097471F" w:rsidP="0097471F">
      <w:pPr>
        <w:spacing w:after="0"/>
        <w:rPr>
          <w:b/>
          <w:bCs/>
        </w:rPr>
      </w:pPr>
      <w:r w:rsidRPr="00055ACE">
        <w:rPr>
          <w:b/>
          <w:bCs/>
        </w:rPr>
        <w:t>15</w:t>
      </w:r>
      <w:r w:rsidRPr="00055ACE">
        <w:rPr>
          <w:b/>
          <w:bCs/>
          <w:vertAlign w:val="superscript"/>
        </w:rPr>
        <w:t>ème</w:t>
      </w:r>
      <w:r w:rsidRPr="00055ACE">
        <w:rPr>
          <w:b/>
          <w:bCs/>
        </w:rPr>
        <w:t xml:space="preserve"> J : </w:t>
      </w:r>
    </w:p>
    <w:p w:rsidR="00890BAC" w:rsidRPr="00CD2D4B" w:rsidRDefault="00E420F9" w:rsidP="00E420F9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 w:rsidRPr="00CD2D4B">
        <w:rPr>
          <w:color w:val="92D050"/>
        </w:rPr>
        <w:t>Ebauchage du cœlome externe et Condensation des cellules du mésenchyme.</w:t>
      </w:r>
    </w:p>
    <w:p w:rsidR="00876993" w:rsidRPr="00876993" w:rsidRDefault="00876993" w:rsidP="00876993">
      <w:pPr>
        <w:pStyle w:val="Paragraphedeliste"/>
        <w:numPr>
          <w:ilvl w:val="0"/>
          <w:numId w:val="2"/>
        </w:numPr>
        <w:spacing w:after="0"/>
        <w:rPr>
          <w:color w:val="92D050"/>
        </w:rPr>
      </w:pPr>
      <w:r>
        <w:rPr>
          <w:color w:val="92D050"/>
        </w:rPr>
        <w:t xml:space="preserve">Ebauchage du cordon ombilical : mise en place du pédicule de fixation. </w:t>
      </w:r>
    </w:p>
    <w:p w:rsidR="003A4AC6" w:rsidRPr="00756AF5" w:rsidRDefault="00771DF7" w:rsidP="00971C60">
      <w:pPr>
        <w:spacing w:after="0"/>
        <w:jc w:val="both"/>
        <w:rPr>
          <w:b/>
          <w:bCs/>
        </w:rPr>
      </w:pPr>
      <w:r w:rsidRPr="00756AF5">
        <w:rPr>
          <w:b/>
          <w:bCs/>
        </w:rPr>
        <w:t xml:space="preserve"> </w:t>
      </w:r>
      <w:r w:rsidR="003C4183">
        <w:rPr>
          <w:b/>
          <w:bCs/>
        </w:rPr>
        <w:t>16</w:t>
      </w:r>
      <w:r w:rsidR="003C4183" w:rsidRPr="003C4183">
        <w:rPr>
          <w:b/>
          <w:bCs/>
          <w:vertAlign w:val="superscript"/>
        </w:rPr>
        <w:t>ème</w:t>
      </w:r>
      <w:r w:rsidR="00890BAC" w:rsidRPr="00756AF5">
        <w:rPr>
          <w:b/>
          <w:bCs/>
        </w:rPr>
        <w:t xml:space="preserve"> J : </w:t>
      </w:r>
    </w:p>
    <w:p w:rsidR="00890BAC" w:rsidRDefault="00890BAC" w:rsidP="00890BAC">
      <w:pPr>
        <w:pStyle w:val="Paragraphedeliste"/>
        <w:numPr>
          <w:ilvl w:val="0"/>
          <w:numId w:val="2"/>
        </w:numPr>
        <w:spacing w:after="0"/>
        <w:jc w:val="both"/>
        <w:rPr>
          <w:color w:val="92D050"/>
        </w:rPr>
      </w:pPr>
      <w:r w:rsidRPr="00CD2D4B">
        <w:rPr>
          <w:color w:val="92D050"/>
        </w:rPr>
        <w:t xml:space="preserve">Ebauchage de l’allantoïde : évagination de l’entophylle dans le toit du lecithocèle secondaire. </w:t>
      </w:r>
    </w:p>
    <w:p w:rsidR="00C456BC" w:rsidRPr="00C456BC" w:rsidRDefault="00C456BC" w:rsidP="00C456BC">
      <w:pPr>
        <w:pStyle w:val="Paragraphedeliste"/>
        <w:numPr>
          <w:ilvl w:val="0"/>
          <w:numId w:val="2"/>
        </w:numPr>
        <w:spacing w:after="0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Changement de la forme du disque embryonnaire : devenir ovalaire avec une région céphalique plus large que la région caudale. </w:t>
      </w:r>
    </w:p>
    <w:p w:rsidR="00C456BC" w:rsidRDefault="00C456BC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Formation de la ligne primitive qui évolue en direction céphalique. </w:t>
      </w:r>
    </w:p>
    <w:p w:rsidR="00C456BC" w:rsidRPr="00CD2D4B" w:rsidRDefault="00C456BC" w:rsidP="00C456BC">
      <w:pPr>
        <w:pStyle w:val="Paragraphedeliste"/>
        <w:spacing w:after="0"/>
        <w:jc w:val="both"/>
        <w:rPr>
          <w:color w:val="92D050"/>
        </w:rPr>
      </w:pPr>
    </w:p>
    <w:p w:rsidR="00890BAC" w:rsidRDefault="00890BAC" w:rsidP="00890BAC">
      <w:pPr>
        <w:spacing w:after="0"/>
        <w:jc w:val="both"/>
      </w:pPr>
      <w:r w:rsidRPr="003D74A8">
        <w:rPr>
          <w:rFonts w:ascii="Arnold 2.1" w:hAnsi="Arnold 2.1"/>
          <w:b/>
          <w:bCs/>
          <w:color w:val="D99594" w:themeColor="accent2" w:themeTint="99"/>
          <w:sz w:val="28"/>
          <w:szCs w:val="28"/>
        </w:rPr>
        <w:t>La 3ème semaine du développement embryonnaire :</w:t>
      </w:r>
      <w:r w:rsidRPr="003D74A8">
        <w:rPr>
          <w:rFonts w:ascii="Arnold 2.1" w:hAnsi="Arnold 2.1"/>
          <w:b/>
          <w:bCs/>
          <w:color w:val="0070C0"/>
          <w:sz w:val="28"/>
          <w:szCs w:val="28"/>
        </w:rPr>
        <w:t xml:space="preserve"> </w:t>
      </w:r>
      <w:r>
        <w:t>2</w:t>
      </w:r>
      <w:r w:rsidRPr="00890BAC">
        <w:rPr>
          <w:vertAlign w:val="superscript"/>
        </w:rPr>
        <w:t>ème</w:t>
      </w:r>
      <w:r>
        <w:t xml:space="preserve"> étape de la morphogénèse primordiale (la gastrulation). </w:t>
      </w:r>
    </w:p>
    <w:p w:rsidR="00890BAC" w:rsidRDefault="00890BAC" w:rsidP="00890BAC">
      <w:pPr>
        <w:spacing w:after="0"/>
        <w:jc w:val="both"/>
      </w:pPr>
      <w:r>
        <w:tab/>
      </w:r>
      <w:r w:rsidRPr="005E2E75">
        <w:rPr>
          <w:b/>
          <w:bCs/>
          <w:color w:val="00B050"/>
        </w:rPr>
        <w:t>Durée :</w:t>
      </w:r>
      <w:r>
        <w:t xml:space="preserve"> 16</w:t>
      </w:r>
      <w:r w:rsidRPr="00890BAC">
        <w:rPr>
          <w:vertAlign w:val="superscript"/>
        </w:rPr>
        <w:t>ème</w:t>
      </w:r>
      <w:r>
        <w:t xml:space="preserve"> au 22</w:t>
      </w:r>
      <w:r w:rsidRPr="00890BAC">
        <w:rPr>
          <w:vertAlign w:val="superscript"/>
        </w:rPr>
        <w:t>ème</w:t>
      </w:r>
      <w:r>
        <w:t xml:space="preserve"> J</w:t>
      </w:r>
    </w:p>
    <w:p w:rsidR="00890BAC" w:rsidRDefault="00890BAC" w:rsidP="00890BAC">
      <w:pPr>
        <w:spacing w:after="0"/>
        <w:jc w:val="both"/>
      </w:pPr>
      <w:r>
        <w:t xml:space="preserve">Elle comporte : </w:t>
      </w:r>
    </w:p>
    <w:p w:rsidR="00890BAC" w:rsidRDefault="00890BAC" w:rsidP="00876993">
      <w:pPr>
        <w:pStyle w:val="Paragraphedeliste"/>
        <w:numPr>
          <w:ilvl w:val="0"/>
          <w:numId w:val="5"/>
        </w:numPr>
        <w:spacing w:after="0"/>
        <w:jc w:val="both"/>
      </w:pPr>
      <w:r>
        <w:t xml:space="preserve">La formation de la ligne primitive et du nœud de Hensen. </w:t>
      </w:r>
    </w:p>
    <w:p w:rsidR="00890BAC" w:rsidRPr="00C456BC" w:rsidRDefault="00890BAC" w:rsidP="00876993">
      <w:pPr>
        <w:pStyle w:val="Paragraphedeliste"/>
        <w:numPr>
          <w:ilvl w:val="0"/>
          <w:numId w:val="5"/>
        </w:numPr>
        <w:spacing w:after="0"/>
        <w:jc w:val="both"/>
      </w:pPr>
      <w:r>
        <w:t xml:space="preserve">La mise en place du chordo-mésoblaste. </w:t>
      </w:r>
    </w:p>
    <w:p w:rsidR="00C456BC" w:rsidRDefault="00C456BC" w:rsidP="00C456BC">
      <w:pPr>
        <w:tabs>
          <w:tab w:val="center" w:pos="5233"/>
        </w:tabs>
        <w:spacing w:after="0"/>
        <w:jc w:val="both"/>
        <w:rPr>
          <w:b/>
          <w:bCs/>
        </w:rPr>
      </w:pPr>
    </w:p>
    <w:p w:rsidR="00704DAF" w:rsidRPr="00295660" w:rsidRDefault="00704DAF" w:rsidP="00704DAF">
      <w:pPr>
        <w:spacing w:after="0"/>
        <w:jc w:val="both"/>
        <w:rPr>
          <w:b/>
          <w:bCs/>
        </w:rPr>
      </w:pPr>
      <w:r w:rsidRPr="00295660">
        <w:rPr>
          <w:b/>
          <w:bCs/>
        </w:rPr>
        <w:t>Entre 16</w:t>
      </w:r>
      <w:r w:rsidRPr="00295660">
        <w:rPr>
          <w:b/>
          <w:bCs/>
          <w:vertAlign w:val="superscript"/>
        </w:rPr>
        <w:t>ème</w:t>
      </w:r>
      <w:r w:rsidRPr="00295660">
        <w:rPr>
          <w:b/>
          <w:bCs/>
        </w:rPr>
        <w:t xml:space="preserve"> et 18</w:t>
      </w:r>
      <w:r w:rsidRPr="00295660">
        <w:rPr>
          <w:b/>
          <w:bCs/>
          <w:vertAlign w:val="superscript"/>
        </w:rPr>
        <w:t>ème</w:t>
      </w:r>
      <w:r w:rsidRPr="00295660">
        <w:rPr>
          <w:b/>
          <w:bCs/>
        </w:rPr>
        <w:t xml:space="preserve"> J :</w:t>
      </w:r>
    </w:p>
    <w:p w:rsidR="00704DAF" w:rsidRPr="00295660" w:rsidRDefault="00704DAF" w:rsidP="00704DAF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Formation de la </w:t>
      </w:r>
      <w:r w:rsidRPr="00295660">
        <w:rPr>
          <w:color w:val="E36C0A" w:themeColor="accent6" w:themeShade="BF"/>
        </w:rPr>
        <w:t xml:space="preserve">Villosité secondaire : un axe </w:t>
      </w:r>
      <w:r w:rsidR="00B14101" w:rsidRPr="00295660">
        <w:rPr>
          <w:color w:val="E36C0A" w:themeColor="accent6" w:themeShade="BF"/>
        </w:rPr>
        <w:t>mésenchymateux</w:t>
      </w:r>
      <w:r w:rsidRPr="00295660">
        <w:rPr>
          <w:color w:val="E36C0A" w:themeColor="accent6" w:themeShade="BF"/>
        </w:rPr>
        <w:t xml:space="preserve"> s’enfonce dans la travée de la villosité primaire.  </w:t>
      </w:r>
    </w:p>
    <w:p w:rsidR="00FC41F6" w:rsidRPr="00756AF5" w:rsidRDefault="00FC41F6" w:rsidP="00C456BC">
      <w:pPr>
        <w:tabs>
          <w:tab w:val="center" w:pos="5233"/>
        </w:tabs>
        <w:spacing w:after="0"/>
        <w:jc w:val="both"/>
        <w:rPr>
          <w:b/>
          <w:bCs/>
        </w:rPr>
      </w:pPr>
      <w:r w:rsidRPr="00756AF5">
        <w:rPr>
          <w:b/>
          <w:bCs/>
        </w:rPr>
        <w:t>17ème J :</w:t>
      </w:r>
      <w:r w:rsidR="00C456BC">
        <w:rPr>
          <w:b/>
          <w:bCs/>
        </w:rPr>
        <w:tab/>
      </w:r>
    </w:p>
    <w:p w:rsidR="00FC41F6" w:rsidRPr="00C456BC" w:rsidRDefault="00FC41F6" w:rsidP="00FC41F6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Fin de la formation de la ligne primitive. (par) </w:t>
      </w:r>
    </w:p>
    <w:p w:rsidR="00890BAC" w:rsidRDefault="00FC41F6" w:rsidP="00FC41F6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Mise en place du nœud de Hensen. </w:t>
      </w:r>
      <w:r w:rsidR="00890BAC" w:rsidRPr="00C456BC">
        <w:rPr>
          <w:color w:val="D99594" w:themeColor="accent2" w:themeTint="99"/>
        </w:rPr>
        <w:t xml:space="preserve"> </w:t>
      </w:r>
    </w:p>
    <w:p w:rsidR="00876993" w:rsidRPr="00876993" w:rsidRDefault="00876993" w:rsidP="00FC41F6">
      <w:pPr>
        <w:pStyle w:val="Paragraphedeliste"/>
        <w:numPr>
          <w:ilvl w:val="0"/>
          <w:numId w:val="2"/>
        </w:numPr>
        <w:spacing w:after="0"/>
        <w:jc w:val="both"/>
        <w:rPr>
          <w:color w:val="E36C0A" w:themeColor="accent6" w:themeShade="BF"/>
        </w:rPr>
      </w:pPr>
      <w:r w:rsidRPr="00876993">
        <w:rPr>
          <w:color w:val="E36C0A" w:themeColor="accent6" w:themeShade="BF"/>
        </w:rPr>
        <w:t xml:space="preserve">Le pédicule de fixation bascule pour se trouver dans la région </w:t>
      </w:r>
      <w:r w:rsidR="00B14101" w:rsidRPr="00876993">
        <w:rPr>
          <w:color w:val="E36C0A" w:themeColor="accent6" w:themeShade="BF"/>
        </w:rPr>
        <w:t>postérieure</w:t>
      </w:r>
      <w:r w:rsidRPr="00876993">
        <w:rPr>
          <w:color w:val="E36C0A" w:themeColor="accent6" w:themeShade="BF"/>
        </w:rPr>
        <w:t xml:space="preserve"> de l’embryon. </w:t>
      </w:r>
    </w:p>
    <w:p w:rsidR="00FC41F6" w:rsidRPr="00756AF5" w:rsidRDefault="00FC41F6" w:rsidP="00FC41F6">
      <w:pPr>
        <w:spacing w:after="0"/>
        <w:jc w:val="both"/>
        <w:rPr>
          <w:b/>
          <w:bCs/>
        </w:rPr>
      </w:pPr>
      <w:r w:rsidRPr="00756AF5">
        <w:rPr>
          <w:b/>
          <w:bCs/>
        </w:rPr>
        <w:t xml:space="preserve">Entre 17ème et 18ème J : </w:t>
      </w:r>
    </w:p>
    <w:p w:rsidR="0062783F" w:rsidRPr="00C456BC" w:rsidRDefault="00FC41F6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Mise en place du mésoblaste : toutes les cellules ectophylliques à potentialité mésoblastique pénètrent à travers la ligne primitive et se différencient en mésoblaste qui s’étale sur toute la surface comprise entre l’ectoblaste et l’endoblaste sauf 2 régions (région céphalique : m° pharyngienne, 1ère ébauche de la bouche ; région caudale : m° cloacale, 1ère ébauche de l’anus)</w:t>
      </w:r>
      <w:r w:rsidR="0062783F" w:rsidRPr="00C456BC">
        <w:rPr>
          <w:color w:val="D99594" w:themeColor="accent2" w:themeTint="99"/>
        </w:rPr>
        <w:t>.</w:t>
      </w:r>
    </w:p>
    <w:p w:rsidR="0062783F" w:rsidRPr="00C456BC" w:rsidRDefault="0062783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Mise en place du canal chordal : toutes les cellules ectophylliques à potentialité chordale pénètrent à tr</w:t>
      </w:r>
      <w:r w:rsidR="00287B12">
        <w:rPr>
          <w:color w:val="D99594" w:themeColor="accent2" w:themeTint="99"/>
        </w:rPr>
        <w:t>a</w:t>
      </w:r>
      <w:r w:rsidRPr="00C456BC">
        <w:rPr>
          <w:color w:val="D99594" w:themeColor="accent2" w:themeTint="99"/>
        </w:rPr>
        <w:t xml:space="preserve">vers le nœud de Hensen obliquement et axialement en direction de la m° pharyngienne. </w:t>
      </w:r>
    </w:p>
    <w:p w:rsidR="0062783F" w:rsidRPr="005E2E75" w:rsidRDefault="0062783F" w:rsidP="0062783F">
      <w:pPr>
        <w:spacing w:after="0"/>
        <w:rPr>
          <w:b/>
          <w:bCs/>
        </w:rPr>
      </w:pPr>
      <w:r w:rsidRPr="005E2E75">
        <w:rPr>
          <w:b/>
          <w:bCs/>
        </w:rPr>
        <w:t>18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</w:t>
      </w:r>
    </w:p>
    <w:p w:rsidR="00295660" w:rsidRDefault="0062783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L’ectophylle et l’entophylle sont dits ectoblaste et endoblaste.</w:t>
      </w:r>
    </w:p>
    <w:p w:rsidR="000E7DE2" w:rsidRDefault="000E7DE2" w:rsidP="004A42FC">
      <w:pPr>
        <w:spacing w:after="0"/>
        <w:jc w:val="both"/>
        <w:rPr>
          <w:b/>
          <w:bCs/>
        </w:rPr>
      </w:pPr>
    </w:p>
    <w:p w:rsidR="004A42FC" w:rsidRPr="00287B12" w:rsidRDefault="004A42FC" w:rsidP="004A42FC">
      <w:pPr>
        <w:spacing w:after="0"/>
        <w:jc w:val="both"/>
        <w:rPr>
          <w:b/>
          <w:bCs/>
        </w:rPr>
      </w:pPr>
      <w:r w:rsidRPr="00287B12">
        <w:rPr>
          <w:b/>
          <w:bCs/>
        </w:rPr>
        <w:t>Fin du 18</w:t>
      </w:r>
      <w:r w:rsidRPr="00287B12">
        <w:rPr>
          <w:b/>
          <w:bCs/>
          <w:vertAlign w:val="superscript"/>
        </w:rPr>
        <w:t>ème</w:t>
      </w:r>
      <w:r w:rsidRPr="00287B12">
        <w:rPr>
          <w:b/>
          <w:bCs/>
        </w:rPr>
        <w:t xml:space="preserve"> J :</w:t>
      </w:r>
    </w:p>
    <w:p w:rsidR="004A42FC" w:rsidRPr="00287B12" w:rsidRDefault="004A42FC" w:rsidP="004A42FC">
      <w:pPr>
        <w:pStyle w:val="Paragraphedeliste"/>
        <w:numPr>
          <w:ilvl w:val="0"/>
          <w:numId w:val="2"/>
        </w:numPr>
        <w:spacing w:after="0"/>
        <w:jc w:val="both"/>
        <w:rPr>
          <w:color w:val="4A442A" w:themeColor="background2" w:themeShade="40"/>
        </w:rPr>
      </w:pPr>
      <w:r w:rsidRPr="00287B12">
        <w:rPr>
          <w:color w:val="4A442A" w:themeColor="background2" w:themeShade="40"/>
        </w:rPr>
        <w:t>Quelques cellules mésoblastiques migrent dans le mésenchyme des villosités placentaires, du pédicule de fixation et de la splanchnopleure extra-embry</w:t>
      </w:r>
      <w:r w:rsidR="00287B12">
        <w:rPr>
          <w:color w:val="4A442A" w:themeColor="background2" w:themeShade="40"/>
        </w:rPr>
        <w:t>o</w:t>
      </w:r>
      <w:r w:rsidRPr="00287B12">
        <w:rPr>
          <w:color w:val="4A442A" w:themeColor="background2" w:themeShade="40"/>
        </w:rPr>
        <w:t>nnaire</w:t>
      </w:r>
      <w:r w:rsidR="00287B12" w:rsidRPr="00287B12">
        <w:rPr>
          <w:color w:val="4A442A" w:themeColor="background2" w:themeShade="40"/>
        </w:rPr>
        <w:t xml:space="preserve"> </w:t>
      </w:r>
      <w:r w:rsidR="00287B12" w:rsidRPr="00287B12">
        <w:rPr>
          <w:color w:val="4A442A" w:themeColor="background2" w:themeShade="40"/>
        </w:rPr>
        <w:sym w:font="Wingdings" w:char="F0E8"/>
      </w:r>
      <w:r w:rsidR="00287B12" w:rsidRPr="00287B12">
        <w:rPr>
          <w:color w:val="4A442A" w:themeColor="background2" w:themeShade="40"/>
        </w:rPr>
        <w:t xml:space="preserve"> différenciation en îlots de Wolff et Pander.</w:t>
      </w:r>
    </w:p>
    <w:p w:rsidR="00287B12" w:rsidRDefault="00287B12" w:rsidP="00295660">
      <w:pPr>
        <w:spacing w:after="0"/>
        <w:jc w:val="both"/>
        <w:rPr>
          <w:b/>
          <w:bCs/>
        </w:rPr>
      </w:pPr>
      <w:r>
        <w:rPr>
          <w:b/>
          <w:bCs/>
        </w:rPr>
        <w:t>Entre 18</w:t>
      </w:r>
      <w:r w:rsidRPr="00287B12">
        <w:rPr>
          <w:b/>
          <w:bCs/>
          <w:vertAlign w:val="superscript"/>
        </w:rPr>
        <w:t>ème</w:t>
      </w:r>
      <w:r>
        <w:rPr>
          <w:b/>
          <w:bCs/>
        </w:rPr>
        <w:t xml:space="preserve"> et 19</w:t>
      </w:r>
      <w:r w:rsidRPr="00287B12">
        <w:rPr>
          <w:b/>
          <w:bCs/>
          <w:vertAlign w:val="superscript"/>
        </w:rPr>
        <w:t>ème</w:t>
      </w:r>
      <w:r>
        <w:rPr>
          <w:b/>
          <w:bCs/>
        </w:rPr>
        <w:t xml:space="preserve"> J :</w:t>
      </w:r>
    </w:p>
    <w:p w:rsidR="00287B12" w:rsidRPr="00287B12" w:rsidRDefault="00287B12" w:rsidP="00287B12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color w:val="4A442A" w:themeColor="background2" w:themeShade="40"/>
        </w:rPr>
      </w:pPr>
      <w:r w:rsidRPr="00287B12">
        <w:rPr>
          <w:color w:val="4A442A" w:themeColor="background2" w:themeShade="40"/>
        </w:rPr>
        <w:t xml:space="preserve">Quelques cellules du mésoblaste migrent en avant de la membrane pharyngienne </w:t>
      </w:r>
      <w:r w:rsidRPr="00287B12">
        <w:rPr>
          <w:color w:val="4A442A" w:themeColor="background2" w:themeShade="40"/>
        </w:rPr>
        <w:sym w:font="Wingdings" w:char="F0E8"/>
      </w:r>
      <w:r w:rsidRPr="00287B12">
        <w:rPr>
          <w:color w:val="4A442A" w:themeColor="background2" w:themeShade="40"/>
        </w:rPr>
        <w:t xml:space="preserve"> différenciation en un cœur primitif. </w:t>
      </w:r>
    </w:p>
    <w:p w:rsidR="00295660" w:rsidRPr="00295660" w:rsidRDefault="00295660" w:rsidP="00295660">
      <w:pPr>
        <w:spacing w:after="0"/>
        <w:jc w:val="both"/>
        <w:rPr>
          <w:b/>
          <w:bCs/>
        </w:rPr>
      </w:pPr>
      <w:r w:rsidRPr="00295660">
        <w:rPr>
          <w:b/>
          <w:bCs/>
        </w:rPr>
        <w:t>Entre 18</w:t>
      </w:r>
      <w:r w:rsidRPr="00295660">
        <w:rPr>
          <w:b/>
          <w:bCs/>
          <w:vertAlign w:val="superscript"/>
        </w:rPr>
        <w:t>ème</w:t>
      </w:r>
      <w:r w:rsidRPr="00295660">
        <w:rPr>
          <w:b/>
          <w:bCs/>
        </w:rPr>
        <w:t xml:space="preserve"> et 21</w:t>
      </w:r>
      <w:r w:rsidRPr="00295660">
        <w:rPr>
          <w:b/>
          <w:bCs/>
          <w:vertAlign w:val="superscript"/>
        </w:rPr>
        <w:t>ème</w:t>
      </w:r>
      <w:r w:rsidRPr="00295660">
        <w:rPr>
          <w:b/>
          <w:bCs/>
        </w:rPr>
        <w:t xml:space="preserve"> J :</w:t>
      </w:r>
    </w:p>
    <w:p w:rsidR="00287B12" w:rsidRDefault="00295660" w:rsidP="00287B12">
      <w:pPr>
        <w:pStyle w:val="Paragraphedeliste"/>
        <w:numPr>
          <w:ilvl w:val="0"/>
          <w:numId w:val="2"/>
        </w:numPr>
        <w:spacing w:after="0"/>
        <w:jc w:val="both"/>
        <w:rPr>
          <w:color w:val="E36C0A" w:themeColor="accent6" w:themeShade="BF"/>
        </w:rPr>
      </w:pPr>
      <w:r w:rsidRPr="00295660">
        <w:rPr>
          <w:color w:val="E36C0A" w:themeColor="accent6" w:themeShade="BF"/>
        </w:rPr>
        <w:t xml:space="preserve">Formation de la villosité tertiaire : différenciation des ilots de Wolff et Pander dans l’axe mésenchymateux de la lame choriale en un système circulatoire extra-embryonnaire.  </w:t>
      </w:r>
    </w:p>
    <w:p w:rsidR="00287B12" w:rsidRPr="00287B12" w:rsidRDefault="00287B12" w:rsidP="00287B12">
      <w:pPr>
        <w:pStyle w:val="Paragraphedeliste"/>
        <w:numPr>
          <w:ilvl w:val="0"/>
          <w:numId w:val="2"/>
        </w:numPr>
        <w:spacing w:after="0"/>
        <w:jc w:val="both"/>
        <w:rPr>
          <w:color w:val="4A442A" w:themeColor="background2" w:themeShade="40"/>
        </w:rPr>
      </w:pPr>
      <w:r w:rsidRPr="00287B12">
        <w:rPr>
          <w:color w:val="4A442A" w:themeColor="background2" w:themeShade="40"/>
        </w:rPr>
        <w:t>Plusieurs vaisseaux sanguins se différencient à partir du mésoblaste.</w:t>
      </w:r>
    </w:p>
    <w:p w:rsidR="0062783F" w:rsidRPr="005E2E75" w:rsidRDefault="0062783F" w:rsidP="0062783F">
      <w:pPr>
        <w:spacing w:after="0"/>
        <w:rPr>
          <w:b/>
          <w:bCs/>
        </w:rPr>
      </w:pPr>
      <w:r w:rsidRPr="005E2E75">
        <w:rPr>
          <w:b/>
          <w:bCs/>
        </w:rPr>
        <w:t>19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</w:t>
      </w:r>
    </w:p>
    <w:p w:rsidR="0062783F" w:rsidRPr="00C456BC" w:rsidRDefault="0062783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Stade canal chordal fissuré : Fissuration longitudinale du plancher du canal chordal et du toit du lecithocèle secondaire (endoblaste). </w:t>
      </w:r>
    </w:p>
    <w:p w:rsidR="00507E47" w:rsidRPr="00C456BC" w:rsidRDefault="00507E47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L’embryon est </w:t>
      </w:r>
      <w:r w:rsidR="00443FC6" w:rsidRPr="00C456BC">
        <w:rPr>
          <w:color w:val="D99594" w:themeColor="accent2" w:themeTint="99"/>
        </w:rPr>
        <w:t>toujours</w:t>
      </w:r>
      <w:r w:rsidRPr="00C456BC">
        <w:rPr>
          <w:color w:val="D99594" w:themeColor="accent2" w:themeTint="99"/>
        </w:rPr>
        <w:t xml:space="preserve"> planiforme (ne présentant aucune courbure). </w:t>
      </w:r>
    </w:p>
    <w:p w:rsidR="0062783F" w:rsidRPr="005E2E75" w:rsidRDefault="00507E47" w:rsidP="00507E47">
      <w:pPr>
        <w:spacing w:after="0"/>
        <w:rPr>
          <w:b/>
          <w:bCs/>
        </w:rPr>
      </w:pPr>
      <w:r w:rsidRPr="005E2E75">
        <w:rPr>
          <w:b/>
          <w:bCs/>
        </w:rPr>
        <w:t xml:space="preserve"> </w:t>
      </w:r>
      <w:r w:rsidR="0062783F" w:rsidRPr="005E2E75">
        <w:rPr>
          <w:b/>
          <w:bCs/>
        </w:rPr>
        <w:t>2</w:t>
      </w:r>
      <w:r w:rsidRPr="005E2E75">
        <w:rPr>
          <w:b/>
          <w:bCs/>
        </w:rPr>
        <w:t>0</w:t>
      </w:r>
      <w:r w:rsidR="0062783F" w:rsidRPr="005E2E75">
        <w:rPr>
          <w:b/>
          <w:bCs/>
          <w:vertAlign w:val="superscript"/>
        </w:rPr>
        <w:t>ème</w:t>
      </w:r>
      <w:r w:rsidR="0062783F" w:rsidRPr="005E2E75">
        <w:rPr>
          <w:b/>
          <w:bCs/>
        </w:rPr>
        <w:t xml:space="preserve"> J :</w:t>
      </w:r>
    </w:p>
    <w:p w:rsidR="0062783F" w:rsidRPr="00C456BC" w:rsidRDefault="0062783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Stade gouttière chordale renversée : tout le plancher du canal chordal fissuré et le toit du lecithocèle secondaire se fissurent. </w:t>
      </w:r>
    </w:p>
    <w:p w:rsidR="0062783F" w:rsidRPr="00C456BC" w:rsidRDefault="0062783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Fin de l’invagination gastrulienne. </w:t>
      </w:r>
    </w:p>
    <w:p w:rsidR="005A229F" w:rsidRPr="00C456BC" w:rsidRDefault="005A229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La ligne primitive régresse.</w:t>
      </w:r>
    </w:p>
    <w:p w:rsidR="00507E47" w:rsidRPr="00C456BC" w:rsidRDefault="005A229F" w:rsidP="00C456BC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L</w:t>
      </w:r>
      <w:r w:rsidR="0062783F" w:rsidRPr="00C456BC">
        <w:rPr>
          <w:color w:val="D99594" w:themeColor="accent2" w:themeTint="99"/>
        </w:rPr>
        <w:t>e nœud de Hensen recule</w:t>
      </w:r>
      <w:r w:rsidRPr="00C456BC">
        <w:rPr>
          <w:color w:val="D99594" w:themeColor="accent2" w:themeTint="99"/>
        </w:rPr>
        <w:t xml:space="preserve"> pour se transformer en un canal de Lieberkühn. </w:t>
      </w:r>
    </w:p>
    <w:p w:rsidR="00443FC6" w:rsidRPr="00443FC6" w:rsidRDefault="00443FC6" w:rsidP="00443FC6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443FC6">
        <w:rPr>
          <w:color w:val="7030A0"/>
        </w:rPr>
        <w:t xml:space="preserve">La métamérisation du mésoblaste. </w:t>
      </w:r>
    </w:p>
    <w:p w:rsidR="00443FC6" w:rsidRDefault="00443FC6" w:rsidP="00443FC6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443FC6">
        <w:rPr>
          <w:color w:val="7030A0"/>
        </w:rPr>
        <w:t>Formation de la 1</w:t>
      </w:r>
      <w:r w:rsidRPr="00443FC6">
        <w:rPr>
          <w:color w:val="7030A0"/>
          <w:vertAlign w:val="superscript"/>
        </w:rPr>
        <w:t>ère</w:t>
      </w:r>
      <w:r w:rsidRPr="00443FC6">
        <w:rPr>
          <w:color w:val="7030A0"/>
        </w:rPr>
        <w:t xml:space="preserve"> paire de somite invisible. </w:t>
      </w:r>
    </w:p>
    <w:p w:rsidR="00443FC6" w:rsidRPr="00443FC6" w:rsidRDefault="00443FC6" w:rsidP="00443FC6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>
        <w:rPr>
          <w:color w:val="7030A0"/>
        </w:rPr>
        <w:t xml:space="preserve">Stade plaque neurale : l’ectoblaste dorsal et médian se différencie </w:t>
      </w:r>
      <w:r w:rsidR="00610C8F">
        <w:rPr>
          <w:color w:val="7030A0"/>
        </w:rPr>
        <w:t xml:space="preserve">en avant du canal Lieberkühn en crêtes neurales, plaque neurale et épiblaste. </w:t>
      </w:r>
    </w:p>
    <w:p w:rsidR="005A229F" w:rsidRPr="005E2E75" w:rsidRDefault="005A229F" w:rsidP="005A229F">
      <w:pPr>
        <w:spacing w:after="0"/>
        <w:rPr>
          <w:b/>
          <w:bCs/>
        </w:rPr>
      </w:pPr>
      <w:r w:rsidRPr="005E2E75">
        <w:rPr>
          <w:b/>
          <w:bCs/>
        </w:rPr>
        <w:t>21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</w:t>
      </w:r>
    </w:p>
    <w:p w:rsidR="005A229F" w:rsidRPr="00C456BC" w:rsidRDefault="005A229F" w:rsidP="005A229F">
      <w:pPr>
        <w:pStyle w:val="Paragraphedeliste"/>
        <w:numPr>
          <w:ilvl w:val="0"/>
          <w:numId w:val="2"/>
        </w:numPr>
        <w:spacing w:after="0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Stade plaque chordale : la gouttière chordale renversée s’étale sous forme d’une plaque allongée. Elle est en continuité avec l’endoblaste. </w:t>
      </w:r>
    </w:p>
    <w:p w:rsidR="00610C8F" w:rsidRDefault="00610C8F" w:rsidP="00610C8F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610C8F">
        <w:rPr>
          <w:color w:val="7030A0"/>
        </w:rPr>
        <w:t xml:space="preserve">Stade gouttière neurale : </w:t>
      </w:r>
      <w:r>
        <w:rPr>
          <w:color w:val="7030A0"/>
        </w:rPr>
        <w:t>la plaque neurale s’enfonce et s’incurve en une gouttière neurale.</w:t>
      </w:r>
    </w:p>
    <w:p w:rsidR="00704DAF" w:rsidRDefault="00876993" w:rsidP="00704DAF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 w:rsidRPr="00876993">
        <w:rPr>
          <w:color w:val="E36C0A" w:themeColor="accent6" w:themeShade="BF"/>
        </w:rPr>
        <w:t xml:space="preserve">Le cordon ombilical est opérationnel. </w:t>
      </w:r>
    </w:p>
    <w:p w:rsidR="00704DAF" w:rsidRPr="005E2E75" w:rsidRDefault="00704DAF" w:rsidP="00704DAF">
      <w:pPr>
        <w:spacing w:after="0"/>
        <w:rPr>
          <w:b/>
          <w:bCs/>
        </w:rPr>
      </w:pPr>
      <w:r w:rsidRPr="005E2E75">
        <w:rPr>
          <w:b/>
          <w:bCs/>
        </w:rPr>
        <w:t>A partir du 21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 </w:t>
      </w:r>
    </w:p>
    <w:p w:rsidR="00704DAF" w:rsidRPr="00C456BC" w:rsidRDefault="00704DAF" w:rsidP="00704DAF">
      <w:pPr>
        <w:pStyle w:val="Paragraphedeliste"/>
        <w:numPr>
          <w:ilvl w:val="0"/>
          <w:numId w:val="2"/>
        </w:numPr>
        <w:spacing w:after="0"/>
        <w:jc w:val="both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La région dorsale de l’embryon (entre le reste de la ligne primitive et la m° pharyngienne) se soulève </w:t>
      </w:r>
      <w:r w:rsidRPr="00C456BC">
        <w:rPr>
          <w:color w:val="D99594" w:themeColor="accent2" w:themeTint="99"/>
        </w:rPr>
        <w:sym w:font="Wingdings" w:char="F0E8"/>
      </w:r>
      <w:r w:rsidRPr="00C456BC">
        <w:rPr>
          <w:color w:val="D99594" w:themeColor="accent2" w:themeTint="99"/>
        </w:rPr>
        <w:t xml:space="preserve">  l’enroulement de l’embryon selon un axe céphalo-caudal et dorso-ventral.  </w:t>
      </w:r>
    </w:p>
    <w:p w:rsidR="00704DAF" w:rsidRDefault="00704DAF" w:rsidP="00704DAF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443FC6">
        <w:rPr>
          <w:color w:val="7030A0"/>
        </w:rPr>
        <w:t xml:space="preserve">Formation de 3 paires de somites par jour. </w:t>
      </w:r>
    </w:p>
    <w:p w:rsidR="00704DAF" w:rsidRDefault="00704DAF" w:rsidP="00704DAF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 w:rsidRPr="007F7FBE">
        <w:rPr>
          <w:color w:val="E36C0A" w:themeColor="accent6" w:themeShade="BF"/>
        </w:rPr>
        <w:t>Les échanges entre la mère et l’embryon</w:t>
      </w:r>
      <w:r>
        <w:rPr>
          <w:color w:val="E36C0A" w:themeColor="accent6" w:themeShade="BF"/>
        </w:rPr>
        <w:t xml:space="preserve"> (</w:t>
      </w:r>
      <w:r w:rsidR="00B14101">
        <w:rPr>
          <w:color w:val="E36C0A" w:themeColor="accent6" w:themeShade="BF"/>
        </w:rPr>
        <w:t>la</w:t>
      </w:r>
      <w:r>
        <w:rPr>
          <w:color w:val="E36C0A" w:themeColor="accent6" w:themeShade="BF"/>
        </w:rPr>
        <w:t xml:space="preserve"> circulation embryo-maternelle)</w:t>
      </w:r>
      <w:r w:rsidRPr="007F7FBE">
        <w:rPr>
          <w:color w:val="E36C0A" w:themeColor="accent6" w:themeShade="BF"/>
        </w:rPr>
        <w:t xml:space="preserve"> s’établissent au niveau de barrière placentaire. </w:t>
      </w:r>
    </w:p>
    <w:p w:rsidR="00704DAF" w:rsidRPr="006E2A21" w:rsidRDefault="00704DAF" w:rsidP="00704DAF">
      <w:pPr>
        <w:pStyle w:val="Paragraphedeliste"/>
        <w:numPr>
          <w:ilvl w:val="0"/>
          <w:numId w:val="2"/>
        </w:numPr>
        <w:spacing w:after="0"/>
        <w:rPr>
          <w:color w:val="4A442A" w:themeColor="background2" w:themeShade="40"/>
        </w:rPr>
      </w:pPr>
      <w:r w:rsidRPr="006E2A21">
        <w:rPr>
          <w:color w:val="4A442A" w:themeColor="background2" w:themeShade="40"/>
        </w:rPr>
        <w:t xml:space="preserve">Le placenta, le cordon ombilical et la circulation intra-embryonnaire sont opérationnels. </w:t>
      </w:r>
    </w:p>
    <w:p w:rsidR="005A229F" w:rsidRPr="005E2E75" w:rsidRDefault="005A229F" w:rsidP="005A229F">
      <w:pPr>
        <w:spacing w:after="0"/>
        <w:rPr>
          <w:b/>
          <w:bCs/>
        </w:rPr>
      </w:pPr>
      <w:r w:rsidRPr="005E2E75">
        <w:rPr>
          <w:b/>
          <w:bCs/>
        </w:rPr>
        <w:t>22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 </w:t>
      </w:r>
    </w:p>
    <w:p w:rsidR="005A229F" w:rsidRPr="00C456BC" w:rsidRDefault="005A229F" w:rsidP="005A229F">
      <w:pPr>
        <w:pStyle w:val="Paragraphedeliste"/>
        <w:numPr>
          <w:ilvl w:val="0"/>
          <w:numId w:val="2"/>
        </w:numPr>
        <w:spacing w:after="0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 xml:space="preserve">Stade tige chordale/pleine : la plaque chordale se détache de l’endoblaste et s’enroule sur elle-même pour former la tige chordale. </w:t>
      </w:r>
    </w:p>
    <w:p w:rsidR="005A229F" w:rsidRPr="00C456BC" w:rsidRDefault="005A229F" w:rsidP="005A229F">
      <w:pPr>
        <w:pStyle w:val="Paragraphedeliste"/>
        <w:numPr>
          <w:ilvl w:val="0"/>
          <w:numId w:val="2"/>
        </w:numPr>
        <w:spacing w:after="0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A mesure que se détache la plaque chordale, l’endoblaste rétablie sa continuité.</w:t>
      </w:r>
    </w:p>
    <w:p w:rsidR="005A229F" w:rsidRPr="00C456BC" w:rsidRDefault="00610C8F" w:rsidP="00610C8F">
      <w:pPr>
        <w:pStyle w:val="Paragraphedeliste"/>
        <w:numPr>
          <w:ilvl w:val="0"/>
          <w:numId w:val="2"/>
        </w:numPr>
        <w:spacing w:after="0"/>
        <w:rPr>
          <w:color w:val="D99594" w:themeColor="accent2" w:themeTint="99"/>
        </w:rPr>
      </w:pPr>
      <w:r w:rsidRPr="00C456BC">
        <w:rPr>
          <w:color w:val="D99594" w:themeColor="accent2" w:themeTint="99"/>
        </w:rPr>
        <w:t>Fin de la gastrulation.</w:t>
      </w:r>
    </w:p>
    <w:p w:rsidR="000E7DE2" w:rsidRPr="000E7DE2" w:rsidRDefault="00610C8F" w:rsidP="005E2E75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i/>
          <w:iCs/>
          <w:color w:val="7030A0"/>
        </w:rPr>
      </w:pPr>
      <w:r w:rsidRPr="000E7DE2">
        <w:rPr>
          <w:color w:val="7030A0"/>
        </w:rPr>
        <w:t xml:space="preserve">Stade tube neurale : Les 2 bords de la gouttière neurale se soude dans </w:t>
      </w:r>
      <w:r w:rsidR="000E7DE2" w:rsidRPr="000E7DE2">
        <w:rPr>
          <w:color w:val="7030A0"/>
        </w:rPr>
        <w:t>la région moyenne de l’embryon.</w:t>
      </w:r>
    </w:p>
    <w:p w:rsidR="000E7DE2" w:rsidRDefault="000E7DE2" w:rsidP="005E2E75">
      <w:pPr>
        <w:spacing w:after="0"/>
        <w:jc w:val="both"/>
        <w:rPr>
          <w:b/>
          <w:bCs/>
          <w:i/>
          <w:iCs/>
          <w:color w:val="7030A0"/>
        </w:rPr>
      </w:pPr>
    </w:p>
    <w:p w:rsidR="005A229F" w:rsidRPr="003D74A8" w:rsidRDefault="005A229F" w:rsidP="005E2E75">
      <w:pPr>
        <w:spacing w:after="0"/>
        <w:jc w:val="both"/>
        <w:rPr>
          <w:rFonts w:ascii="Arnold 2.1" w:hAnsi="Arnold 2.1"/>
          <w:b/>
          <w:bCs/>
          <w:color w:val="7030A0"/>
          <w:sz w:val="28"/>
          <w:szCs w:val="28"/>
        </w:rPr>
      </w:pPr>
      <w:r w:rsidRPr="003D74A8">
        <w:rPr>
          <w:rFonts w:ascii="Arnold 2.1" w:hAnsi="Arnold 2.1"/>
          <w:b/>
          <w:bCs/>
          <w:color w:val="7030A0"/>
          <w:sz w:val="28"/>
          <w:szCs w:val="28"/>
        </w:rPr>
        <w:t xml:space="preserve">La </w:t>
      </w:r>
      <w:r w:rsidR="005E2E75" w:rsidRPr="003D74A8">
        <w:rPr>
          <w:rFonts w:ascii="Arnold 2.1" w:hAnsi="Arnold 2.1"/>
          <w:b/>
          <w:bCs/>
          <w:color w:val="7030A0"/>
          <w:sz w:val="28"/>
          <w:szCs w:val="28"/>
        </w:rPr>
        <w:t>4</w:t>
      </w:r>
      <w:r w:rsidR="005E2E75" w:rsidRPr="003D74A8">
        <w:rPr>
          <w:rFonts w:ascii="Arnold 2.1" w:hAnsi="Arnold 2.1"/>
          <w:b/>
          <w:bCs/>
          <w:color w:val="7030A0"/>
          <w:sz w:val="28"/>
          <w:szCs w:val="28"/>
          <w:vertAlign w:val="superscript"/>
        </w:rPr>
        <w:t>ème</w:t>
      </w:r>
      <w:r w:rsidRPr="003D74A8">
        <w:rPr>
          <w:rFonts w:ascii="Arnold 2.1" w:hAnsi="Arnold 2.1"/>
          <w:b/>
          <w:bCs/>
          <w:color w:val="7030A0"/>
          <w:sz w:val="28"/>
          <w:szCs w:val="28"/>
        </w:rPr>
        <w:t xml:space="preserve"> semaine du développement embryonnaire :</w:t>
      </w:r>
      <w:r w:rsidR="00507E47" w:rsidRPr="003D74A8">
        <w:rPr>
          <w:rFonts w:ascii="Arnold 2.1" w:hAnsi="Arnold 2.1"/>
          <w:b/>
          <w:bCs/>
          <w:color w:val="7030A0"/>
          <w:sz w:val="28"/>
          <w:szCs w:val="28"/>
        </w:rPr>
        <w:t xml:space="preserve"> </w:t>
      </w:r>
    </w:p>
    <w:p w:rsidR="005A229F" w:rsidRDefault="005A229F" w:rsidP="005A229F">
      <w:pPr>
        <w:spacing w:after="0"/>
      </w:pPr>
      <w:r>
        <w:tab/>
      </w:r>
      <w:r w:rsidRPr="005E2E75">
        <w:rPr>
          <w:b/>
          <w:bCs/>
          <w:color w:val="00B050"/>
        </w:rPr>
        <w:t>Durée :</w:t>
      </w:r>
      <w:r>
        <w:t xml:space="preserve"> 20</w:t>
      </w:r>
      <w:r w:rsidRPr="005A229F">
        <w:rPr>
          <w:vertAlign w:val="superscript"/>
        </w:rPr>
        <w:t>ème</w:t>
      </w:r>
      <w:r>
        <w:t xml:space="preserve"> au 29</w:t>
      </w:r>
      <w:r w:rsidRPr="005A229F">
        <w:rPr>
          <w:vertAlign w:val="superscript"/>
        </w:rPr>
        <w:t>ème</w:t>
      </w:r>
      <w:r>
        <w:t xml:space="preserve"> J</w:t>
      </w:r>
      <w:r w:rsidR="00443FC6">
        <w:t>.</w:t>
      </w:r>
    </w:p>
    <w:p w:rsidR="005A229F" w:rsidRDefault="005A229F" w:rsidP="005A229F">
      <w:pPr>
        <w:spacing w:after="0"/>
      </w:pPr>
      <w:r>
        <w:t xml:space="preserve">Elle comporte : </w:t>
      </w:r>
    </w:p>
    <w:p w:rsidR="00507E47" w:rsidRDefault="00507E47" w:rsidP="00876993">
      <w:pPr>
        <w:pStyle w:val="Paragraphedeliste"/>
        <w:numPr>
          <w:ilvl w:val="0"/>
          <w:numId w:val="6"/>
        </w:numPr>
        <w:spacing w:after="0"/>
      </w:pPr>
      <w:r>
        <w:t xml:space="preserve">Délimitation de l’embryon par rapport à ses annexes. </w:t>
      </w:r>
    </w:p>
    <w:p w:rsidR="00507E47" w:rsidRDefault="00507E47" w:rsidP="00876993">
      <w:pPr>
        <w:pStyle w:val="Paragraphedeliste"/>
        <w:numPr>
          <w:ilvl w:val="0"/>
          <w:numId w:val="6"/>
        </w:numPr>
        <w:spacing w:after="0"/>
      </w:pPr>
      <w:r>
        <w:t xml:space="preserve">Etranglement du lecithocèle secondaire. </w:t>
      </w:r>
    </w:p>
    <w:p w:rsidR="005A229F" w:rsidRDefault="00507E47" w:rsidP="00876993">
      <w:pPr>
        <w:pStyle w:val="Paragraphedeliste"/>
        <w:numPr>
          <w:ilvl w:val="0"/>
          <w:numId w:val="6"/>
        </w:numPr>
        <w:spacing w:after="0"/>
      </w:pPr>
      <w:r>
        <w:t xml:space="preserve">Segmentation (métamérisation) du mésoblaste dans la région moyenne de l’embryon. </w:t>
      </w:r>
    </w:p>
    <w:p w:rsidR="00507E47" w:rsidRDefault="00507E47" w:rsidP="00876993">
      <w:pPr>
        <w:pStyle w:val="Paragraphedeliste"/>
        <w:numPr>
          <w:ilvl w:val="0"/>
          <w:numId w:val="6"/>
        </w:numPr>
        <w:spacing w:after="0"/>
      </w:pPr>
      <w:r>
        <w:t xml:space="preserve">Neurulation. </w:t>
      </w:r>
    </w:p>
    <w:p w:rsidR="00FB0A25" w:rsidRDefault="00FB0A25" w:rsidP="00756AF5">
      <w:pPr>
        <w:spacing w:after="0"/>
        <w:rPr>
          <w:b/>
          <w:bCs/>
        </w:rPr>
      </w:pPr>
    </w:p>
    <w:p w:rsidR="00756AF5" w:rsidRPr="005E2E75" w:rsidRDefault="00756AF5" w:rsidP="00756AF5">
      <w:pPr>
        <w:spacing w:after="0"/>
        <w:rPr>
          <w:b/>
          <w:bCs/>
        </w:rPr>
      </w:pPr>
      <w:r w:rsidRPr="005E2E75">
        <w:rPr>
          <w:b/>
          <w:bCs/>
        </w:rPr>
        <w:t>23</w:t>
      </w:r>
      <w:r w:rsidRPr="005E2E75">
        <w:rPr>
          <w:b/>
          <w:bCs/>
          <w:vertAlign w:val="superscript"/>
        </w:rPr>
        <w:t>ème</w:t>
      </w:r>
      <w:r w:rsidRPr="005E2E75">
        <w:rPr>
          <w:b/>
          <w:bCs/>
        </w:rPr>
        <w:t xml:space="preserve"> J : </w:t>
      </w:r>
    </w:p>
    <w:p w:rsidR="00756AF5" w:rsidRPr="00C456BC" w:rsidRDefault="00756AF5" w:rsidP="00756AF5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Le liquide amniotique provoque l’étranglement du lecithocèle secondaire </w:t>
      </w:r>
      <w:r w:rsidR="005E2E75" w:rsidRPr="00C456BC">
        <w:rPr>
          <w:color w:val="7030A0"/>
        </w:rPr>
        <w:sym w:font="Wingdings" w:char="F0E8"/>
      </w:r>
      <w:r w:rsidR="005E2E75" w:rsidRPr="00C456BC">
        <w:rPr>
          <w:color w:val="7030A0"/>
        </w:rPr>
        <w:t xml:space="preserve"> le tube digestif primitif (intra-embryonnaire) ; le canal ombilical et la vésicule ombilicale (</w:t>
      </w:r>
      <w:r w:rsidR="00443FC6" w:rsidRPr="00C456BC">
        <w:rPr>
          <w:color w:val="7030A0"/>
        </w:rPr>
        <w:t xml:space="preserve">extra-embryonnaire). </w:t>
      </w:r>
    </w:p>
    <w:p w:rsidR="00610C8F" w:rsidRPr="007D03D4" w:rsidRDefault="00610C8F" w:rsidP="00C456BC">
      <w:pPr>
        <w:tabs>
          <w:tab w:val="left" w:pos="7427"/>
        </w:tabs>
        <w:spacing w:after="0"/>
        <w:rPr>
          <w:b/>
          <w:bCs/>
        </w:rPr>
      </w:pPr>
      <w:r w:rsidRPr="00C456BC">
        <w:rPr>
          <w:b/>
          <w:bCs/>
        </w:rPr>
        <w:t>23</w:t>
      </w:r>
      <w:r w:rsidRPr="00C456BC">
        <w:rPr>
          <w:b/>
          <w:bCs/>
          <w:vertAlign w:val="superscript"/>
        </w:rPr>
        <w:t>ème</w:t>
      </w:r>
      <w:r w:rsidRPr="00C456BC">
        <w:rPr>
          <w:b/>
          <w:bCs/>
        </w:rPr>
        <w:t xml:space="preserve"> et 24</w:t>
      </w:r>
      <w:r w:rsidRPr="00C456BC">
        <w:rPr>
          <w:b/>
          <w:bCs/>
          <w:vertAlign w:val="superscript"/>
        </w:rPr>
        <w:t>ème</w:t>
      </w:r>
      <w:r w:rsidRPr="00C456BC">
        <w:rPr>
          <w:b/>
          <w:bCs/>
        </w:rPr>
        <w:t xml:space="preserve"> J :</w:t>
      </w:r>
      <w:r w:rsidR="00C456BC" w:rsidRPr="00C456BC">
        <w:rPr>
          <w:b/>
          <w:bCs/>
        </w:rPr>
        <w:tab/>
      </w:r>
    </w:p>
    <w:p w:rsidR="00610C8F" w:rsidRPr="00C456BC" w:rsidRDefault="00610C8F" w:rsidP="00610C8F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Fermeture du canal de Lieberkühn. </w:t>
      </w:r>
    </w:p>
    <w:p w:rsidR="00610C8F" w:rsidRPr="00C456BC" w:rsidRDefault="007D03D4" w:rsidP="00610C8F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>La soudure des 2 bords de la gouttière neurale se poursuit en direction craniale et caudale.</w:t>
      </w:r>
    </w:p>
    <w:p w:rsidR="004D2A0B" w:rsidRPr="006E4E4B" w:rsidRDefault="004D2A0B" w:rsidP="004D2A0B">
      <w:pPr>
        <w:spacing w:after="0"/>
        <w:rPr>
          <w:b/>
          <w:bCs/>
        </w:rPr>
      </w:pPr>
      <w:r w:rsidRPr="006E4E4B">
        <w:rPr>
          <w:b/>
          <w:bCs/>
        </w:rPr>
        <w:t>25</w:t>
      </w:r>
      <w:r w:rsidRPr="006E4E4B">
        <w:rPr>
          <w:b/>
          <w:bCs/>
          <w:vertAlign w:val="superscript"/>
        </w:rPr>
        <w:t>ème</w:t>
      </w:r>
      <w:r w:rsidRPr="006E4E4B">
        <w:rPr>
          <w:b/>
          <w:bCs/>
        </w:rPr>
        <w:t xml:space="preserve"> et 26</w:t>
      </w:r>
      <w:r w:rsidRPr="006E4E4B">
        <w:rPr>
          <w:b/>
          <w:bCs/>
          <w:vertAlign w:val="superscript"/>
        </w:rPr>
        <w:t>ème</w:t>
      </w:r>
      <w:r w:rsidRPr="006E4E4B">
        <w:rPr>
          <w:b/>
          <w:bCs/>
        </w:rPr>
        <w:t xml:space="preserve"> J :</w:t>
      </w:r>
    </w:p>
    <w:p w:rsidR="004D2A0B" w:rsidRPr="00C456BC" w:rsidRDefault="006E4E4B" w:rsidP="004D2A0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Fin de la formation du tube neural. </w:t>
      </w:r>
    </w:p>
    <w:p w:rsidR="006E4E4B" w:rsidRPr="00C456BC" w:rsidRDefault="006E4E4B" w:rsidP="004D2A0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2 ouvertures persistent dans l’embryon : le neuropore antérieur et postérieur. </w:t>
      </w:r>
    </w:p>
    <w:p w:rsidR="006E4E4B" w:rsidRPr="006E4E4B" w:rsidRDefault="006E4E4B" w:rsidP="006E4E4B">
      <w:pPr>
        <w:spacing w:after="0"/>
        <w:rPr>
          <w:b/>
          <w:bCs/>
        </w:rPr>
      </w:pPr>
      <w:r w:rsidRPr="006E4E4B">
        <w:rPr>
          <w:b/>
          <w:bCs/>
        </w:rPr>
        <w:t>27</w:t>
      </w:r>
      <w:r w:rsidRPr="006E4E4B">
        <w:rPr>
          <w:b/>
          <w:bCs/>
          <w:vertAlign w:val="superscript"/>
        </w:rPr>
        <w:t>ème</w:t>
      </w:r>
      <w:r w:rsidRPr="006E4E4B">
        <w:rPr>
          <w:b/>
          <w:bCs/>
        </w:rPr>
        <w:t xml:space="preserve"> et 28</w:t>
      </w:r>
      <w:r w:rsidRPr="006E4E4B">
        <w:rPr>
          <w:b/>
          <w:bCs/>
          <w:vertAlign w:val="superscript"/>
        </w:rPr>
        <w:t>ème</w:t>
      </w:r>
      <w:r w:rsidRPr="006E4E4B">
        <w:rPr>
          <w:b/>
          <w:bCs/>
        </w:rPr>
        <w:t xml:space="preserve"> J : </w:t>
      </w:r>
    </w:p>
    <w:p w:rsidR="006E4E4B" w:rsidRPr="00C456BC" w:rsidRDefault="006E4E4B" w:rsidP="006E4E4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Fermeture du  neuropore antérieur. </w:t>
      </w:r>
    </w:p>
    <w:p w:rsidR="006E4E4B" w:rsidRPr="00C456BC" w:rsidRDefault="006E4E4B" w:rsidP="006E4E4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Le neuropore postérieur reste ouvert. </w:t>
      </w:r>
    </w:p>
    <w:p w:rsidR="006E4E4B" w:rsidRPr="006E4E4B" w:rsidRDefault="006E4E4B" w:rsidP="006E4E4B">
      <w:pPr>
        <w:spacing w:after="0"/>
        <w:rPr>
          <w:b/>
          <w:bCs/>
        </w:rPr>
      </w:pPr>
      <w:r w:rsidRPr="006E4E4B">
        <w:rPr>
          <w:b/>
          <w:bCs/>
        </w:rPr>
        <w:t xml:space="preserve">29ème J : </w:t>
      </w:r>
    </w:p>
    <w:p w:rsidR="006E4E4B" w:rsidRPr="00C456BC" w:rsidRDefault="006E4E4B" w:rsidP="006E4E4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Fermeture du neuropore postérieur. </w:t>
      </w:r>
    </w:p>
    <w:p w:rsidR="006E4E4B" w:rsidRPr="00C456BC" w:rsidRDefault="006E4E4B" w:rsidP="006E4E4B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Achèvement de la neurulation. </w:t>
      </w:r>
    </w:p>
    <w:p w:rsidR="00424C67" w:rsidRDefault="006E4E4B" w:rsidP="00424C67">
      <w:pPr>
        <w:pStyle w:val="Paragraphedeliste"/>
        <w:numPr>
          <w:ilvl w:val="0"/>
          <w:numId w:val="2"/>
        </w:numPr>
        <w:spacing w:after="0"/>
        <w:rPr>
          <w:color w:val="7030A0"/>
        </w:rPr>
      </w:pPr>
      <w:r w:rsidRPr="00C456BC">
        <w:rPr>
          <w:color w:val="7030A0"/>
        </w:rPr>
        <w:t xml:space="preserve">L’embryon mesure 3,4mm. </w:t>
      </w:r>
    </w:p>
    <w:p w:rsidR="00876993" w:rsidRPr="00876993" w:rsidRDefault="00876993" w:rsidP="00876993">
      <w:pPr>
        <w:spacing w:after="0"/>
        <w:rPr>
          <w:b/>
          <w:bCs/>
        </w:rPr>
      </w:pPr>
      <w:r w:rsidRPr="00876993">
        <w:rPr>
          <w:b/>
          <w:bCs/>
        </w:rPr>
        <w:t>Au cours de la 4</w:t>
      </w:r>
      <w:r w:rsidRPr="00876993">
        <w:rPr>
          <w:b/>
          <w:bCs/>
          <w:vertAlign w:val="superscript"/>
        </w:rPr>
        <w:t>ème</w:t>
      </w:r>
      <w:r w:rsidRPr="00876993">
        <w:rPr>
          <w:b/>
          <w:bCs/>
        </w:rPr>
        <w:t xml:space="preserve"> semaine : </w:t>
      </w:r>
    </w:p>
    <w:p w:rsidR="00876993" w:rsidRPr="00876993" w:rsidRDefault="00876993" w:rsidP="00876993">
      <w:pPr>
        <w:pStyle w:val="Paragraphedeliste"/>
        <w:numPr>
          <w:ilvl w:val="0"/>
          <w:numId w:val="2"/>
        </w:numPr>
        <w:spacing w:after="0"/>
        <w:rPr>
          <w:color w:val="E36C0A" w:themeColor="accent6" w:themeShade="BF"/>
        </w:rPr>
      </w:pPr>
      <w:r w:rsidRPr="00876993">
        <w:rPr>
          <w:color w:val="E36C0A" w:themeColor="accent6" w:themeShade="BF"/>
        </w:rPr>
        <w:t xml:space="preserve">L’ébauche du cordon ombilical se retrouve dans la région ventrale de l’embryon (suite à sa délimitation par rapport à ses annexes) </w:t>
      </w:r>
    </w:p>
    <w:p w:rsidR="00424C67" w:rsidRDefault="00424C67" w:rsidP="00424C67">
      <w:pPr>
        <w:spacing w:after="0"/>
        <w:rPr>
          <w:color w:val="7030A0"/>
        </w:rPr>
      </w:pPr>
    </w:p>
    <w:p w:rsidR="00424C67" w:rsidRPr="00FB0A25" w:rsidRDefault="00424C67" w:rsidP="00424C67">
      <w:pPr>
        <w:spacing w:after="0"/>
        <w:rPr>
          <w:rFonts w:ascii="Arnold 2.1" w:hAnsi="Arnold 2.1"/>
          <w:b/>
          <w:bCs/>
          <w:color w:val="E36C0A" w:themeColor="accent6" w:themeShade="BF"/>
          <w:sz w:val="28"/>
          <w:szCs w:val="28"/>
        </w:rPr>
      </w:pPr>
      <w:r w:rsidRPr="00FB0A25">
        <w:rPr>
          <w:rFonts w:ascii="Arnold 2.1" w:hAnsi="Arnold 2.1"/>
          <w:b/>
          <w:bCs/>
          <w:color w:val="E36C0A" w:themeColor="accent6" w:themeShade="BF"/>
          <w:sz w:val="28"/>
          <w:szCs w:val="28"/>
        </w:rPr>
        <w:t xml:space="preserve">Les annexes embryonnaires : </w:t>
      </w:r>
    </w:p>
    <w:p w:rsidR="003C4183" w:rsidRDefault="003C4183" w:rsidP="00424C67">
      <w:pPr>
        <w:spacing w:after="0"/>
      </w:pPr>
      <w:r>
        <w:t xml:space="preserve">Elles comportent : </w:t>
      </w:r>
    </w:p>
    <w:p w:rsidR="003C4183" w:rsidRDefault="003C4183" w:rsidP="009978BF">
      <w:pPr>
        <w:pStyle w:val="Paragraphedeliste"/>
        <w:numPr>
          <w:ilvl w:val="0"/>
          <w:numId w:val="4"/>
        </w:numPr>
        <w:spacing w:after="0"/>
      </w:pPr>
      <w:r>
        <w:t xml:space="preserve">L’Unité foeto-placentaire. </w:t>
      </w:r>
    </w:p>
    <w:p w:rsidR="003C4183" w:rsidRDefault="003C4183" w:rsidP="003C4183">
      <w:pPr>
        <w:pStyle w:val="Paragraphedeliste"/>
        <w:numPr>
          <w:ilvl w:val="1"/>
          <w:numId w:val="1"/>
        </w:numPr>
        <w:spacing w:after="0"/>
      </w:pPr>
      <w:r>
        <w:t xml:space="preserve">Mise en place des villosités placentaires. </w:t>
      </w:r>
    </w:p>
    <w:p w:rsidR="003C4183" w:rsidRDefault="003C4183" w:rsidP="003C4183">
      <w:pPr>
        <w:pStyle w:val="Paragraphedeliste"/>
        <w:numPr>
          <w:ilvl w:val="2"/>
          <w:numId w:val="1"/>
        </w:numPr>
        <w:spacing w:after="0"/>
      </w:pPr>
      <w:r>
        <w:t>Villosité primaire.</w:t>
      </w:r>
    </w:p>
    <w:p w:rsidR="003C4183" w:rsidRDefault="003C4183" w:rsidP="003C4183">
      <w:pPr>
        <w:pStyle w:val="Paragraphedeliste"/>
        <w:numPr>
          <w:ilvl w:val="2"/>
          <w:numId w:val="1"/>
        </w:numPr>
        <w:spacing w:after="0"/>
      </w:pPr>
      <w:r>
        <w:t>Villosité secondaire.</w:t>
      </w:r>
    </w:p>
    <w:p w:rsidR="003C4183" w:rsidRDefault="003C4183" w:rsidP="003C4183">
      <w:pPr>
        <w:pStyle w:val="Paragraphedeliste"/>
        <w:numPr>
          <w:ilvl w:val="2"/>
          <w:numId w:val="1"/>
        </w:numPr>
        <w:spacing w:after="0"/>
      </w:pPr>
      <w:r>
        <w:t xml:space="preserve">Villosité tertiaire. </w:t>
      </w:r>
    </w:p>
    <w:p w:rsidR="003C4183" w:rsidRDefault="003C4183" w:rsidP="009978BF">
      <w:pPr>
        <w:pStyle w:val="Paragraphedeliste"/>
        <w:numPr>
          <w:ilvl w:val="0"/>
          <w:numId w:val="4"/>
        </w:numPr>
        <w:spacing w:after="0"/>
      </w:pPr>
      <w:r>
        <w:t>L’Amnios.</w:t>
      </w:r>
    </w:p>
    <w:p w:rsidR="009978BF" w:rsidRDefault="003C4183" w:rsidP="009978BF">
      <w:pPr>
        <w:pStyle w:val="Paragraphedeliste"/>
        <w:numPr>
          <w:ilvl w:val="0"/>
          <w:numId w:val="4"/>
        </w:numPr>
        <w:spacing w:after="0"/>
      </w:pPr>
      <w:r>
        <w:t xml:space="preserve">Le Cordon Ombilical. </w:t>
      </w:r>
    </w:p>
    <w:p w:rsidR="009978BF" w:rsidRDefault="009978BF" w:rsidP="009978BF">
      <w:pPr>
        <w:spacing w:after="0"/>
      </w:pPr>
    </w:p>
    <w:p w:rsidR="009978BF" w:rsidRPr="007F7FBE" w:rsidRDefault="009978BF" w:rsidP="009978BF">
      <w:pPr>
        <w:spacing w:after="0"/>
        <w:rPr>
          <w:b/>
          <w:bCs/>
        </w:rPr>
      </w:pPr>
      <w:r w:rsidRPr="007F7FBE">
        <w:rPr>
          <w:b/>
          <w:bCs/>
        </w:rPr>
        <w:t>A la fin du 1</w:t>
      </w:r>
      <w:r w:rsidRPr="007F7FBE">
        <w:rPr>
          <w:b/>
          <w:bCs/>
          <w:vertAlign w:val="superscript"/>
        </w:rPr>
        <w:t>er</w:t>
      </w:r>
      <w:r w:rsidRPr="007F7FBE">
        <w:rPr>
          <w:b/>
          <w:bCs/>
        </w:rPr>
        <w:t xml:space="preserve"> mois : </w:t>
      </w:r>
    </w:p>
    <w:p w:rsidR="004A42FC" w:rsidRDefault="009978BF" w:rsidP="004A42FC">
      <w:pPr>
        <w:pStyle w:val="Paragraphedeliste"/>
        <w:numPr>
          <w:ilvl w:val="0"/>
          <w:numId w:val="1"/>
        </w:numPr>
        <w:spacing w:after="0"/>
        <w:rPr>
          <w:color w:val="E36C0A" w:themeColor="accent6" w:themeShade="BF"/>
        </w:rPr>
      </w:pPr>
      <w:r w:rsidRPr="007F7FBE">
        <w:rPr>
          <w:color w:val="E36C0A" w:themeColor="accent6" w:themeShade="BF"/>
        </w:rPr>
        <w:t>Les villosités tertiaires s’arborisent</w:t>
      </w:r>
      <w:r w:rsidR="007F7FBE">
        <w:rPr>
          <w:color w:val="E36C0A" w:themeColor="accent6" w:themeShade="BF"/>
        </w:rPr>
        <w:t> </w:t>
      </w:r>
      <w:r w:rsidR="007F7FBE" w:rsidRPr="00FB0A25">
        <w:rPr>
          <w:color w:val="E36C0A" w:themeColor="accent6" w:themeShade="BF"/>
        </w:rPr>
        <w:t>: chorion villeux et touffus.</w:t>
      </w:r>
      <w:r w:rsidR="007F7FBE">
        <w:rPr>
          <w:color w:val="E36C0A" w:themeColor="accent6" w:themeShade="BF"/>
        </w:rPr>
        <w:t xml:space="preserve"> </w:t>
      </w:r>
    </w:p>
    <w:p w:rsidR="004A42FC" w:rsidRPr="004A42FC" w:rsidRDefault="004A42FC" w:rsidP="004A42FC">
      <w:pPr>
        <w:spacing w:after="0"/>
        <w:rPr>
          <w:b/>
          <w:bCs/>
        </w:rPr>
      </w:pPr>
      <w:r w:rsidRPr="004A42FC">
        <w:rPr>
          <w:b/>
          <w:bCs/>
        </w:rPr>
        <w:t>A partir de la 6</w:t>
      </w:r>
      <w:r w:rsidRPr="004A42FC">
        <w:rPr>
          <w:b/>
          <w:bCs/>
          <w:vertAlign w:val="superscript"/>
        </w:rPr>
        <w:t>ème</w:t>
      </w:r>
      <w:r w:rsidRPr="004A42FC">
        <w:rPr>
          <w:b/>
          <w:bCs/>
        </w:rPr>
        <w:t xml:space="preserve"> semaine : </w:t>
      </w:r>
    </w:p>
    <w:p w:rsidR="004A42FC" w:rsidRPr="004A42FC" w:rsidRDefault="004A42FC" w:rsidP="004A42FC">
      <w:pPr>
        <w:pStyle w:val="Paragraphedeliste"/>
        <w:numPr>
          <w:ilvl w:val="0"/>
          <w:numId w:val="1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L’allantoïde est la vésicule ombilicale </w:t>
      </w:r>
      <w:r w:rsidR="00B14101">
        <w:rPr>
          <w:color w:val="E36C0A" w:themeColor="accent6" w:themeShade="BF"/>
        </w:rPr>
        <w:t>disparaissent</w:t>
      </w:r>
      <w:r>
        <w:rPr>
          <w:color w:val="E36C0A" w:themeColor="accent6" w:themeShade="BF"/>
        </w:rPr>
        <w:t xml:space="preserve"> progressivement. </w:t>
      </w:r>
    </w:p>
    <w:p w:rsidR="007F7FBE" w:rsidRPr="00FB0A25" w:rsidRDefault="007F7FBE" w:rsidP="007F7FBE">
      <w:pPr>
        <w:spacing w:after="0"/>
        <w:rPr>
          <w:b/>
          <w:bCs/>
          <w:color w:val="E36C0A" w:themeColor="accent6" w:themeShade="BF"/>
        </w:rPr>
      </w:pPr>
      <w:r w:rsidRPr="007F7FBE">
        <w:rPr>
          <w:b/>
          <w:bCs/>
        </w:rPr>
        <w:t>3</w:t>
      </w:r>
      <w:r w:rsidRPr="007F7FBE">
        <w:rPr>
          <w:b/>
          <w:bCs/>
          <w:vertAlign w:val="superscript"/>
        </w:rPr>
        <w:t>ème</w:t>
      </w:r>
      <w:r w:rsidRPr="007F7FBE">
        <w:rPr>
          <w:b/>
          <w:bCs/>
        </w:rPr>
        <w:t xml:space="preserve"> mois : </w:t>
      </w:r>
    </w:p>
    <w:p w:rsidR="00864C97" w:rsidRDefault="007F7FBE" w:rsidP="007F7FBE">
      <w:pPr>
        <w:pStyle w:val="Paragraphedeliste"/>
        <w:numPr>
          <w:ilvl w:val="0"/>
          <w:numId w:val="1"/>
        </w:numPr>
        <w:spacing w:after="0"/>
        <w:rPr>
          <w:color w:val="E36C0A" w:themeColor="accent6" w:themeShade="BF"/>
        </w:rPr>
      </w:pPr>
      <w:r w:rsidRPr="00FB0A25">
        <w:rPr>
          <w:color w:val="E36C0A" w:themeColor="accent6" w:themeShade="BF"/>
        </w:rPr>
        <w:t>Le chorion est touffus du coté de la caduque basilaire, et lisse</w:t>
      </w:r>
      <w:r>
        <w:rPr>
          <w:color w:val="E36C0A" w:themeColor="accent6" w:themeShade="BF"/>
        </w:rPr>
        <w:t xml:space="preserve"> du coté de la caduque ovalaire.</w:t>
      </w:r>
    </w:p>
    <w:p w:rsidR="00864C97" w:rsidRDefault="00864C97" w:rsidP="00864C97">
      <w:pPr>
        <w:spacing w:after="0"/>
        <w:rPr>
          <w:b/>
          <w:bCs/>
        </w:rPr>
      </w:pPr>
      <w:r>
        <w:rPr>
          <w:b/>
          <w:bCs/>
        </w:rPr>
        <w:t>4</w:t>
      </w:r>
      <w:r w:rsidRPr="00864C97">
        <w:rPr>
          <w:b/>
          <w:bCs/>
          <w:vertAlign w:val="superscript"/>
        </w:rPr>
        <w:t>ème</w:t>
      </w:r>
      <w:r>
        <w:rPr>
          <w:b/>
          <w:bCs/>
        </w:rPr>
        <w:t xml:space="preserve"> mois : </w:t>
      </w:r>
    </w:p>
    <w:p w:rsidR="00876993" w:rsidRDefault="00864C97" w:rsidP="00864C97">
      <w:pPr>
        <w:pStyle w:val="Paragraphedeliste"/>
        <w:numPr>
          <w:ilvl w:val="0"/>
          <w:numId w:val="1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Disparition progressive du cytotrophoblaste </w:t>
      </w:r>
      <w:r w:rsidR="00F308C0">
        <w:rPr>
          <w:color w:val="E36C0A" w:themeColor="accent6" w:themeShade="BF"/>
        </w:rPr>
        <w:t>de la paroi de la barrière placentaire.</w:t>
      </w:r>
    </w:p>
    <w:p w:rsidR="00876993" w:rsidRPr="004A42FC" w:rsidRDefault="00876993" w:rsidP="00876993">
      <w:pPr>
        <w:spacing w:after="0"/>
        <w:rPr>
          <w:b/>
          <w:bCs/>
        </w:rPr>
      </w:pPr>
      <w:r w:rsidRPr="004A42FC">
        <w:rPr>
          <w:b/>
          <w:bCs/>
        </w:rPr>
        <w:t>A partir du 5</w:t>
      </w:r>
      <w:r w:rsidRPr="004A42FC">
        <w:rPr>
          <w:b/>
          <w:bCs/>
          <w:vertAlign w:val="superscript"/>
        </w:rPr>
        <w:t>ème</w:t>
      </w:r>
      <w:r w:rsidRPr="004A42FC">
        <w:rPr>
          <w:b/>
          <w:bCs/>
        </w:rPr>
        <w:t xml:space="preserve"> mois : </w:t>
      </w:r>
    </w:p>
    <w:p w:rsidR="007F7FBE" w:rsidRPr="00876993" w:rsidRDefault="00876993" w:rsidP="00876993">
      <w:pPr>
        <w:pStyle w:val="Paragraphedeliste"/>
        <w:numPr>
          <w:ilvl w:val="0"/>
          <w:numId w:val="1"/>
        </w:numPr>
        <w:spacing w:after="0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Le fœtus consomme ½ du volume du liquide amniotique chaque jour. </w:t>
      </w:r>
      <w:r w:rsidR="007F7FBE" w:rsidRPr="00876993">
        <w:rPr>
          <w:color w:val="E36C0A" w:themeColor="accent6" w:themeShade="BF"/>
        </w:rPr>
        <w:t xml:space="preserve"> </w:t>
      </w:r>
    </w:p>
    <w:p w:rsidR="007D03D4" w:rsidRDefault="007D03D4" w:rsidP="007D03D4">
      <w:pPr>
        <w:spacing w:after="0"/>
      </w:pPr>
    </w:p>
    <w:p w:rsidR="004A42FC" w:rsidRPr="003D74A8" w:rsidRDefault="004A42FC" w:rsidP="007D03D4">
      <w:pPr>
        <w:spacing w:after="0"/>
        <w:rPr>
          <w:rFonts w:ascii="Arnold 2.1" w:hAnsi="Arnold 2.1"/>
          <w:b/>
          <w:bCs/>
          <w:color w:val="948A54" w:themeColor="background2" w:themeShade="80"/>
          <w:sz w:val="28"/>
          <w:szCs w:val="28"/>
        </w:rPr>
      </w:pPr>
      <w:r w:rsidRPr="003D74A8">
        <w:rPr>
          <w:rFonts w:ascii="Arnold 2.1" w:hAnsi="Arnold 2.1"/>
          <w:b/>
          <w:bCs/>
          <w:color w:val="948A54" w:themeColor="background2" w:themeShade="80"/>
          <w:sz w:val="28"/>
          <w:szCs w:val="28"/>
        </w:rPr>
        <w:t>Circulation embryonnaire :</w:t>
      </w:r>
    </w:p>
    <w:p w:rsidR="004A42FC" w:rsidRPr="004A42FC" w:rsidRDefault="004A42FC" w:rsidP="007D03D4">
      <w:pPr>
        <w:spacing w:after="0"/>
        <w:rPr>
          <w:sz w:val="24"/>
          <w:szCs w:val="24"/>
        </w:rPr>
      </w:pPr>
      <w:r w:rsidRPr="004A42FC">
        <w:rPr>
          <w:sz w:val="24"/>
          <w:szCs w:val="24"/>
        </w:rPr>
        <w:t xml:space="preserve">Elle comporte : </w:t>
      </w:r>
    </w:p>
    <w:p w:rsidR="004A42FC" w:rsidRPr="004A42FC" w:rsidRDefault="004A42FC" w:rsidP="004A42FC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4A42FC">
        <w:rPr>
          <w:sz w:val="24"/>
          <w:szCs w:val="24"/>
        </w:rPr>
        <w:t>Ebauchage du système circulatoire extra-embryonnaire.</w:t>
      </w:r>
    </w:p>
    <w:p w:rsidR="004A42FC" w:rsidRPr="004A42FC" w:rsidRDefault="004A42FC" w:rsidP="004A42FC">
      <w:pPr>
        <w:pStyle w:val="Paragraphedeliste"/>
        <w:numPr>
          <w:ilvl w:val="0"/>
          <w:numId w:val="6"/>
        </w:numPr>
        <w:spacing w:after="0"/>
        <w:rPr>
          <w:sz w:val="24"/>
          <w:szCs w:val="24"/>
        </w:rPr>
      </w:pPr>
      <w:r w:rsidRPr="004A42FC">
        <w:rPr>
          <w:sz w:val="24"/>
          <w:szCs w:val="24"/>
        </w:rPr>
        <w:t xml:space="preserve">Ebauchage du système circulatoire intra-embryonnaire. </w:t>
      </w:r>
    </w:p>
    <w:p w:rsidR="004A42FC" w:rsidRPr="004A42FC" w:rsidRDefault="004A42FC" w:rsidP="004A42FC">
      <w:pPr>
        <w:pStyle w:val="Paragraphedeliste"/>
        <w:numPr>
          <w:ilvl w:val="1"/>
          <w:numId w:val="6"/>
        </w:numPr>
        <w:spacing w:after="0"/>
        <w:rPr>
          <w:sz w:val="24"/>
          <w:szCs w:val="24"/>
        </w:rPr>
      </w:pPr>
      <w:r w:rsidRPr="004A42FC">
        <w:rPr>
          <w:sz w:val="24"/>
          <w:szCs w:val="24"/>
        </w:rPr>
        <w:t>Mise en place du cœur primitif.</w:t>
      </w:r>
    </w:p>
    <w:p w:rsidR="004A42FC" w:rsidRPr="004A42FC" w:rsidRDefault="004A42FC" w:rsidP="004A42FC">
      <w:pPr>
        <w:pStyle w:val="Paragraphedeliste"/>
        <w:numPr>
          <w:ilvl w:val="1"/>
          <w:numId w:val="6"/>
        </w:numPr>
        <w:spacing w:after="0"/>
        <w:rPr>
          <w:sz w:val="24"/>
          <w:szCs w:val="24"/>
        </w:rPr>
      </w:pPr>
      <w:r w:rsidRPr="004A42FC">
        <w:rPr>
          <w:sz w:val="24"/>
          <w:szCs w:val="24"/>
        </w:rPr>
        <w:t>Mise en place des vaisseaux sanguins intra-</w:t>
      </w:r>
      <w:r w:rsidR="00B14101" w:rsidRPr="004A42FC">
        <w:rPr>
          <w:sz w:val="24"/>
          <w:szCs w:val="24"/>
        </w:rPr>
        <w:t>embryonnaires</w:t>
      </w:r>
      <w:r w:rsidRPr="004A42FC">
        <w:rPr>
          <w:sz w:val="24"/>
          <w:szCs w:val="24"/>
        </w:rPr>
        <w:t>.</w:t>
      </w:r>
    </w:p>
    <w:sectPr w:rsidR="004A42FC" w:rsidRPr="004A42FC" w:rsidSect="000E7DE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 Want My TTR! Condens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Arnold 2.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4738"/>
    <w:multiLevelType w:val="hybridMultilevel"/>
    <w:tmpl w:val="C19CFC1E"/>
    <w:lvl w:ilvl="0" w:tplc="5A7A8CB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348E"/>
    <w:multiLevelType w:val="hybridMultilevel"/>
    <w:tmpl w:val="E2D2166E"/>
    <w:lvl w:ilvl="0" w:tplc="9886D09E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3E2C93"/>
    <w:multiLevelType w:val="hybridMultilevel"/>
    <w:tmpl w:val="99B2A7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D1F68"/>
    <w:multiLevelType w:val="hybridMultilevel"/>
    <w:tmpl w:val="885801E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1D59"/>
    <w:multiLevelType w:val="hybridMultilevel"/>
    <w:tmpl w:val="E4ECF48A"/>
    <w:lvl w:ilvl="0" w:tplc="3C12F20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BD61D9F"/>
    <w:multiLevelType w:val="hybridMultilevel"/>
    <w:tmpl w:val="261425DE"/>
    <w:lvl w:ilvl="0" w:tplc="AAAAD6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EAB"/>
    <w:rsid w:val="00055ACE"/>
    <w:rsid w:val="00073496"/>
    <w:rsid w:val="000C2818"/>
    <w:rsid w:val="000E7DE2"/>
    <w:rsid w:val="00141AB4"/>
    <w:rsid w:val="001B2786"/>
    <w:rsid w:val="001C2EAB"/>
    <w:rsid w:val="002067CA"/>
    <w:rsid w:val="00223279"/>
    <w:rsid w:val="0022595A"/>
    <w:rsid w:val="0026695C"/>
    <w:rsid w:val="00287B12"/>
    <w:rsid w:val="00294AA9"/>
    <w:rsid w:val="00295660"/>
    <w:rsid w:val="00346E60"/>
    <w:rsid w:val="00353F9D"/>
    <w:rsid w:val="00365DDE"/>
    <w:rsid w:val="00370301"/>
    <w:rsid w:val="003A4AC6"/>
    <w:rsid w:val="003C4183"/>
    <w:rsid w:val="003D74A8"/>
    <w:rsid w:val="0040319C"/>
    <w:rsid w:val="00424C67"/>
    <w:rsid w:val="00443FC6"/>
    <w:rsid w:val="00484F5B"/>
    <w:rsid w:val="004A42FC"/>
    <w:rsid w:val="004D2A0B"/>
    <w:rsid w:val="004D7282"/>
    <w:rsid w:val="00507E47"/>
    <w:rsid w:val="005A229F"/>
    <w:rsid w:val="005E2E75"/>
    <w:rsid w:val="00610C8F"/>
    <w:rsid w:val="00614295"/>
    <w:rsid w:val="0062783F"/>
    <w:rsid w:val="006E2A21"/>
    <w:rsid w:val="006E4E4B"/>
    <w:rsid w:val="006F382A"/>
    <w:rsid w:val="00704DAF"/>
    <w:rsid w:val="00756AF5"/>
    <w:rsid w:val="00757273"/>
    <w:rsid w:val="00771DF7"/>
    <w:rsid w:val="007C0A04"/>
    <w:rsid w:val="007D03D4"/>
    <w:rsid w:val="007F7FBE"/>
    <w:rsid w:val="00864C97"/>
    <w:rsid w:val="00876993"/>
    <w:rsid w:val="00881221"/>
    <w:rsid w:val="00890BAC"/>
    <w:rsid w:val="00971C60"/>
    <w:rsid w:val="0097471F"/>
    <w:rsid w:val="009978BF"/>
    <w:rsid w:val="00AB08DD"/>
    <w:rsid w:val="00AB1A8E"/>
    <w:rsid w:val="00B14101"/>
    <w:rsid w:val="00B833E5"/>
    <w:rsid w:val="00C0416B"/>
    <w:rsid w:val="00C456BC"/>
    <w:rsid w:val="00C60AC3"/>
    <w:rsid w:val="00CD2D4B"/>
    <w:rsid w:val="00CF53D3"/>
    <w:rsid w:val="00D23388"/>
    <w:rsid w:val="00E420F9"/>
    <w:rsid w:val="00F25BFC"/>
    <w:rsid w:val="00F308C0"/>
    <w:rsid w:val="00F35AD4"/>
    <w:rsid w:val="00FB0A25"/>
    <w:rsid w:val="00FC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ED94-1636-4364-93BB-ED689ADF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Slim</cp:lastModifiedBy>
  <cp:revision>12</cp:revision>
  <cp:lastPrinted>2009-01-23T15:52:00Z</cp:lastPrinted>
  <dcterms:created xsi:type="dcterms:W3CDTF">2009-01-21T18:46:00Z</dcterms:created>
  <dcterms:modified xsi:type="dcterms:W3CDTF">2009-01-23T16:22:00Z</dcterms:modified>
</cp:coreProperties>
</file>