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6A26" w:rsidRPr="00576A26" w:rsidTr="00576A26">
        <w:trPr>
          <w:tblCellSpacing w:w="0" w:type="dxa"/>
        </w:trPr>
        <w:tc>
          <w:tcPr>
            <w:tcW w:w="0" w:type="auto"/>
            <w:vAlign w:val="center"/>
            <w:hideMark/>
          </w:tcPr>
          <w:p w:rsidR="00576A26" w:rsidRPr="00576A26" w:rsidRDefault="00576A26" w:rsidP="00576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576A26" w:rsidRPr="00576A26" w:rsidTr="00576A26">
        <w:trPr>
          <w:tblCellSpacing w:w="0" w:type="dxa"/>
        </w:trPr>
        <w:tc>
          <w:tcPr>
            <w:tcW w:w="0" w:type="auto"/>
            <w:vAlign w:val="center"/>
            <w:hideMark/>
          </w:tcPr>
          <w:p w:rsidR="00576A26" w:rsidRPr="00576A26" w:rsidRDefault="00576A26" w:rsidP="0057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fr-FR"/>
              </w:rPr>
            </w:pPr>
            <w:r w:rsidRPr="00576A26">
              <w:rPr>
                <w:rStyle w:val="postdetails"/>
                <w:b/>
                <w:bCs/>
                <w:sz w:val="28"/>
                <w:szCs w:val="28"/>
                <w:u w:val="single"/>
              </w:rPr>
              <w:t>Qu’est-ce que la littérature</w:t>
            </w:r>
          </w:p>
        </w:tc>
      </w:tr>
    </w:tbl>
    <w:p w:rsidR="00576A26" w:rsidRPr="00576A26" w:rsidRDefault="00576A26" w:rsidP="00576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tbl>
      <w:tblPr>
        <w:tblpPr w:leftFromText="141" w:rightFromText="141" w:vertAnchor="text" w:horzAnchor="margin" w:tblpY="-108"/>
        <w:tblOverlap w:val="never"/>
        <w:tblW w:w="492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901"/>
        <w:gridCol w:w="1240"/>
        <w:gridCol w:w="1047"/>
        <w:gridCol w:w="2037"/>
        <w:gridCol w:w="1287"/>
      </w:tblGrid>
      <w:tr w:rsidR="00576A26" w:rsidRPr="00576A26" w:rsidTr="000C72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Récemment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XIXème et XXème siècles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Milieu du XVIIème siècle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Début du XVII </w:t>
            </w:r>
            <w:proofErr w:type="spellStart"/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ème</w:t>
            </w:r>
            <w:proofErr w:type="spellEnd"/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siècle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Moyen-Age Et Renaissance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576A26" w:rsidRPr="00576A26" w:rsidTr="000C72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Écrire, être critique, enseigner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Activité créatrice, œuvres et leur production, l’ensemble des producteurs (écrivains) et leurs activités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Textes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Lect</w:t>
            </w:r>
            <w:bookmarkStart w:id="0" w:name="_GoBack"/>
            <w:bookmarkEnd w:id="0"/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Écriture, grammaire, art du langage, ensemble des lettres, alphabet, connaissance réglée, érudition.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26" w:rsidRPr="00576A26" w:rsidRDefault="00576A26" w:rsidP="000C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76A2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Littérature</w:t>
            </w:r>
          </w:p>
        </w:tc>
      </w:tr>
    </w:tbl>
    <w:p w:rsidR="00481A59" w:rsidRPr="00576A26" w:rsidRDefault="00481A59" w:rsidP="00576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sectPr w:rsidR="00481A59" w:rsidRPr="0057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26"/>
    <w:rsid w:val="00481A59"/>
    <w:rsid w:val="0057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76A26"/>
    <w:rPr>
      <w:color w:val="0000FF"/>
      <w:u w:val="single"/>
    </w:rPr>
  </w:style>
  <w:style w:type="character" w:customStyle="1" w:styleId="postdetails">
    <w:name w:val="postdetails"/>
    <w:basedOn w:val="Policepardfaut"/>
    <w:rsid w:val="00576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76A26"/>
    <w:rPr>
      <w:color w:val="0000FF"/>
      <w:u w:val="single"/>
    </w:rPr>
  </w:style>
  <w:style w:type="character" w:customStyle="1" w:styleId="postdetails">
    <w:name w:val="postdetails"/>
    <w:basedOn w:val="Policepardfaut"/>
    <w:rsid w:val="0057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</cp:revision>
  <dcterms:created xsi:type="dcterms:W3CDTF">2012-09-17T10:32:00Z</dcterms:created>
  <dcterms:modified xsi:type="dcterms:W3CDTF">2012-09-17T10:35:00Z</dcterms:modified>
</cp:coreProperties>
</file>